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94641E" w:rsidP="00946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B1BDD" w:rsidRPr="007614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7B1BDD"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991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99114B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62634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64C22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AB4F33">
        <w:trPr>
          <w:trHeight w:val="396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4B56" w:rsidRDefault="00EC4DD0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Textové zdroje rozvoja čitateľskej a prírodovednej gramotnosti</w:t>
            </w:r>
          </w:p>
          <w:p w:rsidR="00EC4DD0" w:rsidRDefault="00EC4DD0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32ED" w:rsidRPr="00C2595A" w:rsidRDefault="00534B56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</w:t>
            </w:r>
            <w:r>
              <w:rPr>
                <w:rFonts w:ascii="Times New Roman" w:hAnsi="Times New Roman"/>
              </w:rPr>
              <w:t xml:space="preserve">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gramotnosti,</w:t>
            </w:r>
            <w:r w:rsidR="00FD17C2">
              <w:rPr>
                <w:rFonts w:ascii="Times New Roman" w:hAnsi="Times New Roman"/>
              </w:rPr>
              <w:t xml:space="preserve"> environmentálna výchova, </w:t>
            </w:r>
            <w:r w:rsidR="00EC4DD0">
              <w:rPr>
                <w:rFonts w:ascii="Times New Roman" w:hAnsi="Times New Roman"/>
              </w:rPr>
              <w:t>textové učebné zdroje, súvislý a nesúvislý text</w:t>
            </w: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B418B">
        <w:trPr>
          <w:trHeight w:val="1701"/>
        </w:trPr>
        <w:tc>
          <w:tcPr>
            <w:tcW w:w="9212" w:type="dxa"/>
            <w:gridSpan w:val="2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4A38B2" w:rsidRDefault="004A38B2" w:rsidP="004A38B2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0"/>
              <w:rPr>
                <w:rFonts w:ascii="Times New Roman" w:hAnsi="Times New Roman"/>
              </w:rPr>
            </w:pPr>
          </w:p>
          <w:p w:rsidR="00EC4DD0" w:rsidRDefault="00EC4DD0" w:rsidP="00280AA0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 xml:space="preserve">Tvorba edukačných textov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 w:rsidRPr="00501C2E">
              <w:rPr>
                <w:rFonts w:ascii="Times New Roman" w:hAnsi="Times New Roman"/>
              </w:rPr>
              <w:t>z internetových a knižných zdrojov</w:t>
            </w:r>
            <w:r>
              <w:rPr>
                <w:rFonts w:ascii="Times New Roman" w:hAnsi="Times New Roman"/>
              </w:rPr>
              <w:t>.</w:t>
            </w:r>
          </w:p>
          <w:p w:rsidR="00EC4DD0" w:rsidRDefault="00EC4DD0" w:rsidP="00280AA0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</w:p>
          <w:p w:rsidR="000D2B99" w:rsidRDefault="00A04F4D" w:rsidP="000D2B9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120" w:line="240" w:lineRule="auto"/>
              <w:ind w:left="924" w:hanging="357"/>
              <w:contextualSpacing w:val="0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</w:rPr>
              <w:t xml:space="preserve">Pedagógovia </w:t>
            </w:r>
            <w:r w:rsidR="00C11815">
              <w:rPr>
                <w:rFonts w:ascii="Times New Roman" w:hAnsi="Times New Roman"/>
              </w:rPr>
              <w:t xml:space="preserve">sa </w:t>
            </w:r>
            <w:r w:rsidR="00280AA0">
              <w:rPr>
                <w:rFonts w:ascii="Times New Roman" w:hAnsi="Times New Roman"/>
              </w:rPr>
              <w:t>v</w:t>
            </w:r>
            <w:r w:rsidR="00C11815">
              <w:rPr>
                <w:rFonts w:ascii="Times New Roman" w:hAnsi="Times New Roman"/>
              </w:rPr>
              <w:t> </w:t>
            </w:r>
            <w:r w:rsidR="00280AA0">
              <w:rPr>
                <w:rFonts w:ascii="Times New Roman" w:hAnsi="Times New Roman"/>
              </w:rPr>
              <w:t>úvode</w:t>
            </w:r>
            <w:r w:rsidR="00C11815">
              <w:rPr>
                <w:rFonts w:ascii="Times New Roman" w:hAnsi="Times New Roman"/>
              </w:rPr>
              <w:t xml:space="preserve"> oboznámili s pojmom text, základn</w:t>
            </w:r>
            <w:r w:rsidR="000D2B99">
              <w:rPr>
                <w:rFonts w:ascii="Times New Roman" w:hAnsi="Times New Roman"/>
              </w:rPr>
              <w:t>ými druhmi</w:t>
            </w:r>
            <w:r w:rsidR="00C11815">
              <w:rPr>
                <w:rFonts w:ascii="Times New Roman" w:hAnsi="Times New Roman"/>
              </w:rPr>
              <w:t xml:space="preserve"> textov, pojmom učebný text</w:t>
            </w:r>
            <w:r w:rsidR="00280AA0">
              <w:rPr>
                <w:rFonts w:ascii="Times New Roman" w:hAnsi="Times New Roman"/>
              </w:rPr>
              <w:t xml:space="preserve"> </w:t>
            </w:r>
            <w:r w:rsidR="00C11815">
              <w:rPr>
                <w:rFonts w:ascii="Times New Roman" w:hAnsi="Times New Roman"/>
              </w:rPr>
              <w:t xml:space="preserve">a typológiou školských učebných textov, </w:t>
            </w:r>
            <w:r w:rsidR="000D2B99">
              <w:rPr>
                <w:rFonts w:ascii="Times New Roman" w:hAnsi="Times New Roman"/>
              </w:rPr>
              <w:t>pojmom učebnica, jej funkciami</w:t>
            </w:r>
            <w:r w:rsidR="00C11815">
              <w:rPr>
                <w:rFonts w:ascii="Times New Roman" w:hAnsi="Times New Roman"/>
              </w:rPr>
              <w:t xml:space="preserve"> a</w:t>
            </w:r>
            <w:r w:rsidR="000D2B99">
              <w:rPr>
                <w:rFonts w:ascii="Times New Roman" w:hAnsi="Times New Roman"/>
              </w:rPr>
              <w:t xml:space="preserve"> štruktúrou (zdroj: </w:t>
            </w:r>
            <w:r w:rsidR="000D2B99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 xml:space="preserve">Peter Gavora a kol., </w:t>
            </w:r>
            <w:r w:rsidR="000D2B99" w:rsidRPr="00C11815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Ako rozvíjať porozumenie textu u žiaka, Enigma Nitra 2012</w:t>
            </w:r>
            <w:r w:rsidR="000D2B99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 xml:space="preserve">). </w:t>
            </w:r>
          </w:p>
          <w:p w:rsidR="000D2B99" w:rsidRDefault="000D2B99" w:rsidP="000D2B9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120" w:line="240" w:lineRule="auto"/>
              <w:ind w:left="924" w:hanging="357"/>
              <w:contextualSpacing w:val="0"/>
              <w:rPr>
                <w:rFonts w:ascii="Times New Roman" w:hAnsi="Times New Roman"/>
              </w:rPr>
            </w:pPr>
            <w:r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D</w:t>
            </w:r>
            <w:r w:rsidR="00280AA0" w:rsidRPr="000D2B99">
              <w:rPr>
                <w:rFonts w:ascii="Times New Roman" w:hAnsi="Times New Roman"/>
              </w:rPr>
              <w:t>iskutovali o</w:t>
            </w:r>
            <w:r w:rsidR="00EC4DD0" w:rsidRPr="000D2B99">
              <w:rPr>
                <w:rFonts w:ascii="Times New Roman" w:hAnsi="Times New Roman"/>
              </w:rPr>
              <w:t> rôznych formách učebných zdrojov</w:t>
            </w:r>
            <w:r w:rsidR="00280AA0" w:rsidRPr="000D2B99">
              <w:rPr>
                <w:rFonts w:ascii="Times New Roman" w:hAnsi="Times New Roman"/>
              </w:rPr>
              <w:t xml:space="preserve"> v prírodovedných predmetoch.</w:t>
            </w:r>
          </w:p>
          <w:p w:rsidR="0010756C" w:rsidRPr="000D2B99" w:rsidRDefault="000D2B99" w:rsidP="000D2B9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120" w:line="240" w:lineRule="auto"/>
              <w:ind w:left="924" w:hanging="357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FD17C2" w:rsidRPr="000D2B99">
              <w:rPr>
                <w:rFonts w:ascii="Times New Roman" w:hAnsi="Times New Roman"/>
              </w:rPr>
              <w:t xml:space="preserve">ndividuálne a párovo (podľa vyučovaného predmetu) pracovali na tvorbe </w:t>
            </w:r>
            <w:r w:rsidR="00EC4DD0" w:rsidRPr="000D2B99">
              <w:rPr>
                <w:rFonts w:ascii="Times New Roman" w:hAnsi="Times New Roman"/>
              </w:rPr>
              <w:t>vhodných textových učebných zdrojov pre následnú tvorbu učebných úloh (pracovných listov)</w:t>
            </w:r>
            <w:r w:rsidR="00FD17C2" w:rsidRPr="000D2B99">
              <w:rPr>
                <w:rFonts w:ascii="Times New Roman" w:hAnsi="Times New Roman"/>
              </w:rPr>
              <w:t xml:space="preserve"> zameraných na</w:t>
            </w:r>
            <w:r w:rsidR="00EC4DD0" w:rsidRPr="000D2B99">
              <w:rPr>
                <w:rFonts w:ascii="Times New Roman" w:hAnsi="Times New Roman"/>
              </w:rPr>
              <w:t xml:space="preserve"> rozvoj ČG a PG. </w:t>
            </w:r>
            <w:r w:rsidR="00EC4DD0" w:rsidRPr="000D2B99">
              <w:rPr>
                <w:rFonts w:ascii="Times New Roman" w:hAnsi="Times New Roman"/>
                <w:color w:val="000000"/>
                <w:lang w:eastAsia="sk-SK"/>
              </w:rPr>
              <w:t>Texty najprv hľadali na internete a v dostupnej populárno-náučnej</w:t>
            </w:r>
            <w:r w:rsidR="004A38B2" w:rsidRPr="000D2B9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C4DD0" w:rsidRPr="000D2B99">
              <w:rPr>
                <w:rFonts w:ascii="Times New Roman" w:hAnsi="Times New Roman"/>
                <w:color w:val="000000"/>
                <w:lang w:eastAsia="sk-SK"/>
              </w:rPr>
              <w:t xml:space="preserve">literatúre, </w:t>
            </w:r>
            <w:r w:rsidR="0010756C" w:rsidRPr="000D2B99">
              <w:rPr>
                <w:rFonts w:ascii="Times New Roman" w:hAnsi="Times New Roman"/>
                <w:color w:val="000000"/>
                <w:lang w:eastAsia="sk-SK"/>
              </w:rPr>
              <w:t xml:space="preserve">encyklopédiách, časopisoch i v učebniciach, </w:t>
            </w:r>
            <w:r w:rsidR="00EC4DD0" w:rsidRPr="000D2B99">
              <w:rPr>
                <w:rFonts w:ascii="Times New Roman" w:hAnsi="Times New Roman"/>
                <w:color w:val="000000"/>
                <w:lang w:eastAsia="sk-SK"/>
              </w:rPr>
              <w:t>potom ich upravovali do metodicky vhodnej podoby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4A38B2" w:rsidRPr="000D2B9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7809AF" w:rsidRDefault="007809AF" w:rsidP="00CC15DF">
            <w:pPr>
              <w:tabs>
                <w:tab w:val="left" w:pos="1114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54415E">
              <w:rPr>
                <w:rFonts w:ascii="Times New Roman" w:eastAsia="Times New Roman" w:hAnsi="Times New Roman"/>
                <w:lang w:eastAsia="sk-SK"/>
              </w:rPr>
              <w:br/>
            </w:r>
            <w:r>
              <w:rPr>
                <w:rFonts w:ascii="Times New Roman" w:hAnsi="Times New Roman"/>
              </w:rPr>
              <w:t>V pedagogickom</w:t>
            </w:r>
            <w:r w:rsidRPr="005321D2">
              <w:rPr>
                <w:rFonts w:ascii="Times New Roman" w:hAnsi="Times New Roman"/>
              </w:rPr>
              <w:t xml:space="preserve"> klube </w:t>
            </w:r>
            <w:r>
              <w:rPr>
                <w:rFonts w:ascii="Times New Roman" w:hAnsi="Times New Roman"/>
              </w:rPr>
              <w:t>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 w:rsidR="001458EE">
              <w:rPr>
                <w:rFonts w:ascii="Times New Roman" w:hAnsi="Times New Roman"/>
              </w:rPr>
              <w:t>siedm</w:t>
            </w:r>
            <w:r>
              <w:rPr>
                <w:rFonts w:ascii="Times New Roman" w:hAnsi="Times New Roman"/>
              </w:rPr>
              <w:t xml:space="preserve">om zasadnutí </w:t>
            </w:r>
            <w:r w:rsidR="00FD17C2">
              <w:rPr>
                <w:rFonts w:ascii="Times New Roman" w:hAnsi="Times New Roman"/>
              </w:rPr>
              <w:t xml:space="preserve">vytvárali </w:t>
            </w:r>
            <w:r w:rsidR="001458EE">
              <w:rPr>
                <w:rFonts w:ascii="Times New Roman" w:hAnsi="Times New Roman"/>
              </w:rPr>
              <w:t xml:space="preserve">edukačné texty s obsahom prierezovej témy environmentálna výchova - ochrana životného prostredia ako zdroj </w:t>
            </w:r>
            <w:r w:rsidR="00FD17C2" w:rsidRPr="00A04F4D">
              <w:rPr>
                <w:rFonts w:ascii="Times New Roman" w:hAnsi="Times New Roman"/>
              </w:rPr>
              <w:t>rozvoj</w:t>
            </w:r>
            <w:r w:rsidR="001458EE">
              <w:rPr>
                <w:rFonts w:ascii="Times New Roman" w:hAnsi="Times New Roman"/>
              </w:rPr>
              <w:t>a</w:t>
            </w:r>
            <w:r w:rsidR="00FD17C2">
              <w:rPr>
                <w:rFonts w:ascii="Times New Roman" w:hAnsi="Times New Roman"/>
              </w:rPr>
              <w:t xml:space="preserve"> ČG a PG.</w:t>
            </w:r>
          </w:p>
          <w:p w:rsidR="00F305BB" w:rsidRPr="007B6C7D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60B91">
        <w:trPr>
          <w:trHeight w:val="3827"/>
        </w:trPr>
        <w:tc>
          <w:tcPr>
            <w:tcW w:w="9212" w:type="dxa"/>
            <w:gridSpan w:val="2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712F01" w:rsidRDefault="00712F01" w:rsidP="00D9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AA0" w:rsidRDefault="004C44FB" w:rsidP="00357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280AA0">
              <w:rPr>
                <w:rFonts w:ascii="Times New Roman" w:hAnsi="Times New Roman"/>
              </w:rPr>
              <w:t xml:space="preserve">tvorili </w:t>
            </w:r>
            <w:r w:rsidR="0089061E">
              <w:rPr>
                <w:rFonts w:ascii="Times New Roman" w:hAnsi="Times New Roman"/>
              </w:rPr>
              <w:t>edukačné texty.</w:t>
            </w:r>
          </w:p>
          <w:p w:rsidR="00280AA0" w:rsidRDefault="00280AA0" w:rsidP="00357C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F01" w:rsidRDefault="00AB4F33" w:rsidP="00280AA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60B91">
              <w:rPr>
                <w:rFonts w:ascii="Times New Roman" w:hAnsi="Times New Roman"/>
              </w:rPr>
              <w:t xml:space="preserve">Pri tvorbe </w:t>
            </w:r>
            <w:r w:rsidR="0089061E">
              <w:rPr>
                <w:rFonts w:ascii="Times New Roman" w:hAnsi="Times New Roman"/>
              </w:rPr>
              <w:t>edukačných textov</w:t>
            </w:r>
            <w:r w:rsidRPr="00560B91">
              <w:rPr>
                <w:rFonts w:ascii="Times New Roman" w:hAnsi="Times New Roman"/>
              </w:rPr>
              <w:t xml:space="preserve"> </w:t>
            </w:r>
            <w:r w:rsidR="00560B91">
              <w:rPr>
                <w:rFonts w:ascii="Times New Roman" w:hAnsi="Times New Roman"/>
              </w:rPr>
              <w:t xml:space="preserve">zameraných </w:t>
            </w:r>
            <w:r w:rsidR="00560B91" w:rsidRPr="00560B91">
              <w:rPr>
                <w:rFonts w:ascii="Times New Roman" w:hAnsi="Times New Roman"/>
              </w:rPr>
              <w:t>na rozvoj</w:t>
            </w:r>
            <w:r w:rsidR="00CF2141">
              <w:rPr>
                <w:rFonts w:ascii="Times New Roman" w:hAnsi="Times New Roman"/>
              </w:rPr>
              <w:t xml:space="preserve"> ČG a</w:t>
            </w:r>
            <w:r w:rsidR="00560B91">
              <w:rPr>
                <w:rFonts w:ascii="Times New Roman" w:hAnsi="Times New Roman"/>
              </w:rPr>
              <w:t xml:space="preserve"> PG </w:t>
            </w:r>
            <w:r w:rsidR="000D2B99">
              <w:rPr>
                <w:rFonts w:ascii="Times New Roman" w:hAnsi="Times New Roman"/>
              </w:rPr>
              <w:t xml:space="preserve">využívať rôzne </w:t>
            </w:r>
            <w:r w:rsidR="004C44FB">
              <w:rPr>
                <w:rFonts w:ascii="Times New Roman" w:hAnsi="Times New Roman"/>
              </w:rPr>
              <w:t>formy</w:t>
            </w:r>
            <w:r w:rsidR="000D2B99">
              <w:rPr>
                <w:rFonts w:ascii="Times New Roman" w:hAnsi="Times New Roman"/>
              </w:rPr>
              <w:t xml:space="preserve"> textov</w:t>
            </w:r>
            <w:r w:rsidR="004C44FB">
              <w:rPr>
                <w:rFonts w:ascii="Times New Roman" w:hAnsi="Times New Roman"/>
              </w:rPr>
              <w:t>: súvislé, nesúvislé, kombinované a zložené, rôzne typy textov: opis, rozprávanie, výklad, argumentáciu, návod, protokol, zápisnicu...</w:t>
            </w:r>
          </w:p>
          <w:p w:rsidR="00AB76B4" w:rsidRDefault="00AB76B4" w:rsidP="00357C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1815" w:rsidRPr="00DF57FD" w:rsidRDefault="00C11815" w:rsidP="004C44FB">
            <w:pPr>
              <w:spacing w:after="0" w:line="240" w:lineRule="auto"/>
              <w:rPr>
                <w:rFonts w:ascii="Times New Roman" w:hAnsi="Times New Roman"/>
              </w:rPr>
            </w:pPr>
            <w:r w:rsidRPr="00DF57FD">
              <w:rPr>
                <w:rFonts w:ascii="Times New Roman" w:hAnsi="Times New Roman"/>
              </w:rPr>
              <w:t>Odporúčaná literatúra:</w:t>
            </w:r>
          </w:p>
          <w:p w:rsidR="00C00982" w:rsidRPr="000D2B99" w:rsidRDefault="00C11815" w:rsidP="004C44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D2B99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Peter Gavora a kol., Ako rozvíjať porozumenie textu u žiaka, Enigma Nitra 2012</w:t>
            </w:r>
          </w:p>
          <w:p w:rsidR="00C00982" w:rsidRDefault="004C44FB" w:rsidP="00C00982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„Kvalita akéhokoľvek (a teda aj učebného) textu závisí od troch základných faktorov - od materiálu, ktorý naň použijeme, od šikovnosti autora a od technických vymožeností.“</w:t>
            </w:r>
          </w:p>
          <w:p w:rsidR="004C44FB" w:rsidRPr="00C00982" w:rsidRDefault="004C44FB" w:rsidP="004C44FB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Peter Gavora</w:t>
            </w:r>
          </w:p>
          <w:p w:rsidR="00AB76B4" w:rsidRPr="00560B91" w:rsidRDefault="00AB76B4" w:rsidP="005B2344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C3571A" w:rsidP="00C357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D7AC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9510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Natália Verčimáková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6E36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3A1382" w:rsidRDefault="003A1382" w:rsidP="003A1382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Fotografie zo stretnutia pedagogického klubu</w:t>
      </w: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105185">
        <w:t xml:space="preserve"> </w:t>
      </w:r>
      <w:r w:rsidR="00EF0014">
        <w:t>20</w:t>
      </w:r>
      <w:r w:rsidR="00742086">
        <w:t>.</w:t>
      </w:r>
      <w:r w:rsidR="00EF0014">
        <w:t>5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742086" w:rsidP="00421F0B">
            <w:pPr>
              <w:rPr>
                <w:b/>
              </w:rPr>
            </w:pPr>
            <w:r w:rsidRPr="008912DD">
              <w:t xml:space="preserve">Miroslav Petrov, </w:t>
            </w:r>
            <w:r w:rsidR="00421F0B">
              <w:t>FYZ</w:t>
            </w:r>
            <w:r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8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Viera Hodošková, GEO-OBV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43" w:rsidRDefault="00626343" w:rsidP="00CF35D8">
      <w:pPr>
        <w:spacing w:after="0" w:line="240" w:lineRule="auto"/>
      </w:pPr>
      <w:r>
        <w:separator/>
      </w:r>
    </w:p>
  </w:endnote>
  <w:endnote w:type="continuationSeparator" w:id="0">
    <w:p w:rsidR="00626343" w:rsidRDefault="0062634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43" w:rsidRDefault="00626343" w:rsidP="00CF35D8">
      <w:pPr>
        <w:spacing w:after="0" w:line="240" w:lineRule="auto"/>
      </w:pPr>
      <w:r>
        <w:separator/>
      </w:r>
    </w:p>
  </w:footnote>
  <w:footnote w:type="continuationSeparator" w:id="0">
    <w:p w:rsidR="00626343" w:rsidRDefault="0062634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03AAE"/>
    <w:multiLevelType w:val="hybridMultilevel"/>
    <w:tmpl w:val="27D44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7A7D0A"/>
    <w:multiLevelType w:val="hybridMultilevel"/>
    <w:tmpl w:val="5A6439A2"/>
    <w:lvl w:ilvl="0" w:tplc="392E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7"/>
    <w:rsid w:val="0000510A"/>
    <w:rsid w:val="00024B67"/>
    <w:rsid w:val="00030DB8"/>
    <w:rsid w:val="00030E5E"/>
    <w:rsid w:val="00053B89"/>
    <w:rsid w:val="000D2B99"/>
    <w:rsid w:val="000D7AC7"/>
    <w:rsid w:val="000E6FBF"/>
    <w:rsid w:val="000F127B"/>
    <w:rsid w:val="00105185"/>
    <w:rsid w:val="0010756C"/>
    <w:rsid w:val="00137050"/>
    <w:rsid w:val="001458EE"/>
    <w:rsid w:val="00151F6C"/>
    <w:rsid w:val="001544C0"/>
    <w:rsid w:val="001620FF"/>
    <w:rsid w:val="00170028"/>
    <w:rsid w:val="001745A4"/>
    <w:rsid w:val="00195BD6"/>
    <w:rsid w:val="001A5EA2"/>
    <w:rsid w:val="001B5182"/>
    <w:rsid w:val="001B69AF"/>
    <w:rsid w:val="001D498E"/>
    <w:rsid w:val="001F2893"/>
    <w:rsid w:val="00203036"/>
    <w:rsid w:val="0022082B"/>
    <w:rsid w:val="00225CD9"/>
    <w:rsid w:val="00242238"/>
    <w:rsid w:val="00260F9F"/>
    <w:rsid w:val="00280AA0"/>
    <w:rsid w:val="002831DD"/>
    <w:rsid w:val="002D7F9B"/>
    <w:rsid w:val="002D7FC6"/>
    <w:rsid w:val="002E3F1A"/>
    <w:rsid w:val="003348D9"/>
    <w:rsid w:val="0034733D"/>
    <w:rsid w:val="00351332"/>
    <w:rsid w:val="00357CAE"/>
    <w:rsid w:val="003700F7"/>
    <w:rsid w:val="00376EC0"/>
    <w:rsid w:val="003922C1"/>
    <w:rsid w:val="00393940"/>
    <w:rsid w:val="003A1382"/>
    <w:rsid w:val="003C62B9"/>
    <w:rsid w:val="003D2082"/>
    <w:rsid w:val="003D78E8"/>
    <w:rsid w:val="003E286A"/>
    <w:rsid w:val="003F10E0"/>
    <w:rsid w:val="00416022"/>
    <w:rsid w:val="00421F0B"/>
    <w:rsid w:val="00423CC3"/>
    <w:rsid w:val="00446402"/>
    <w:rsid w:val="004826E8"/>
    <w:rsid w:val="004A38B2"/>
    <w:rsid w:val="004C05D7"/>
    <w:rsid w:val="004C44FB"/>
    <w:rsid w:val="004F368A"/>
    <w:rsid w:val="00507CF5"/>
    <w:rsid w:val="005321D2"/>
    <w:rsid w:val="00534B56"/>
    <w:rsid w:val="005361EC"/>
    <w:rsid w:val="00541786"/>
    <w:rsid w:val="0055263C"/>
    <w:rsid w:val="00560B91"/>
    <w:rsid w:val="005655A6"/>
    <w:rsid w:val="00583AF0"/>
    <w:rsid w:val="0058712F"/>
    <w:rsid w:val="00592E27"/>
    <w:rsid w:val="005B2344"/>
    <w:rsid w:val="0060686F"/>
    <w:rsid w:val="00626343"/>
    <w:rsid w:val="006377DA"/>
    <w:rsid w:val="006774EF"/>
    <w:rsid w:val="00680667"/>
    <w:rsid w:val="006A3977"/>
    <w:rsid w:val="006B418B"/>
    <w:rsid w:val="006B6CBE"/>
    <w:rsid w:val="006C22E5"/>
    <w:rsid w:val="006D7B76"/>
    <w:rsid w:val="006E3693"/>
    <w:rsid w:val="006E77C5"/>
    <w:rsid w:val="00712F01"/>
    <w:rsid w:val="00715118"/>
    <w:rsid w:val="00742086"/>
    <w:rsid w:val="007614B3"/>
    <w:rsid w:val="00764C22"/>
    <w:rsid w:val="007809AF"/>
    <w:rsid w:val="007A5170"/>
    <w:rsid w:val="007A6CFA"/>
    <w:rsid w:val="007B1BDD"/>
    <w:rsid w:val="007B6C7D"/>
    <w:rsid w:val="007F65A0"/>
    <w:rsid w:val="008058B8"/>
    <w:rsid w:val="008721DB"/>
    <w:rsid w:val="00887492"/>
    <w:rsid w:val="0089061E"/>
    <w:rsid w:val="008C3B1D"/>
    <w:rsid w:val="008C3C41"/>
    <w:rsid w:val="0094641E"/>
    <w:rsid w:val="0095107B"/>
    <w:rsid w:val="0099114B"/>
    <w:rsid w:val="009C3018"/>
    <w:rsid w:val="009D0D26"/>
    <w:rsid w:val="009F4F76"/>
    <w:rsid w:val="00A04F4D"/>
    <w:rsid w:val="00A40E8E"/>
    <w:rsid w:val="00A71E3A"/>
    <w:rsid w:val="00A9043F"/>
    <w:rsid w:val="00AB111C"/>
    <w:rsid w:val="00AB4F33"/>
    <w:rsid w:val="00AB76B4"/>
    <w:rsid w:val="00AF5989"/>
    <w:rsid w:val="00B13E49"/>
    <w:rsid w:val="00B343EB"/>
    <w:rsid w:val="00B440DB"/>
    <w:rsid w:val="00B63E28"/>
    <w:rsid w:val="00B71530"/>
    <w:rsid w:val="00B8062E"/>
    <w:rsid w:val="00B904A1"/>
    <w:rsid w:val="00BB5601"/>
    <w:rsid w:val="00BD477B"/>
    <w:rsid w:val="00BF2F35"/>
    <w:rsid w:val="00BF4683"/>
    <w:rsid w:val="00BF4792"/>
    <w:rsid w:val="00C00982"/>
    <w:rsid w:val="00C065E1"/>
    <w:rsid w:val="00C10321"/>
    <w:rsid w:val="00C11815"/>
    <w:rsid w:val="00C2595A"/>
    <w:rsid w:val="00C3571A"/>
    <w:rsid w:val="00C5061B"/>
    <w:rsid w:val="00C83C99"/>
    <w:rsid w:val="00CA0B4D"/>
    <w:rsid w:val="00CA771E"/>
    <w:rsid w:val="00CC15DF"/>
    <w:rsid w:val="00CD7D64"/>
    <w:rsid w:val="00CE6186"/>
    <w:rsid w:val="00CF2141"/>
    <w:rsid w:val="00CF35D8"/>
    <w:rsid w:val="00CF3BB5"/>
    <w:rsid w:val="00D0796E"/>
    <w:rsid w:val="00D42019"/>
    <w:rsid w:val="00D536A4"/>
    <w:rsid w:val="00D5619C"/>
    <w:rsid w:val="00D95577"/>
    <w:rsid w:val="00DA6ABC"/>
    <w:rsid w:val="00DB32ED"/>
    <w:rsid w:val="00DD1AA4"/>
    <w:rsid w:val="00DD1DE0"/>
    <w:rsid w:val="00E27B7B"/>
    <w:rsid w:val="00E36C97"/>
    <w:rsid w:val="00E55D70"/>
    <w:rsid w:val="00E566DB"/>
    <w:rsid w:val="00E74ED3"/>
    <w:rsid w:val="00E926D8"/>
    <w:rsid w:val="00EB0C73"/>
    <w:rsid w:val="00EB223A"/>
    <w:rsid w:val="00EC283E"/>
    <w:rsid w:val="00EC4DD0"/>
    <w:rsid w:val="00EC5174"/>
    <w:rsid w:val="00EC5730"/>
    <w:rsid w:val="00EE3FDE"/>
    <w:rsid w:val="00EF0014"/>
    <w:rsid w:val="00F201E4"/>
    <w:rsid w:val="00F305BB"/>
    <w:rsid w:val="00F36E61"/>
    <w:rsid w:val="00F6072D"/>
    <w:rsid w:val="00F61779"/>
    <w:rsid w:val="00FD17C2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D78DE"/>
  <w15:docId w15:val="{228E7FFB-68FB-438A-8061-6B9BC9D3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70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C50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93A4-F828-4E99-A42A-8DCC96F6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16</cp:revision>
  <cp:lastPrinted>2019-05-02T20:45:00Z</cp:lastPrinted>
  <dcterms:created xsi:type="dcterms:W3CDTF">2019-04-07T12:37:00Z</dcterms:created>
  <dcterms:modified xsi:type="dcterms:W3CDTF">2020-02-28T14:18:00Z</dcterms:modified>
</cp:coreProperties>
</file>