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CB2C" w14:textId="77777777" w:rsidR="00F305BB" w:rsidRDefault="00F032C5" w:rsidP="00B440DB">
      <w:r>
        <w:rPr>
          <w:noProof/>
          <w:lang w:eastAsia="sk-SK"/>
        </w:rPr>
        <w:drawing>
          <wp:inline distT="0" distB="0" distL="0" distR="0" wp14:anchorId="64ADBDF6" wp14:editId="785D68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35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20F78B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696112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6433D806" w14:textId="77777777" w:rsidTr="007B6C7D">
        <w:tc>
          <w:tcPr>
            <w:tcW w:w="4606" w:type="dxa"/>
          </w:tcPr>
          <w:p w14:paraId="061D63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0811C9F" w14:textId="77777777"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DC375A" w14:textId="77777777" w:rsidTr="007B6C7D">
        <w:tc>
          <w:tcPr>
            <w:tcW w:w="4606" w:type="dxa"/>
          </w:tcPr>
          <w:p w14:paraId="33F35D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A506916" w14:textId="77777777"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FEA50B" w14:textId="77777777" w:rsidTr="007B6C7D">
        <w:tc>
          <w:tcPr>
            <w:tcW w:w="4606" w:type="dxa"/>
          </w:tcPr>
          <w:p w14:paraId="304440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72038A" w14:textId="77777777"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14:paraId="4AB93EE3" w14:textId="77777777" w:rsidTr="007B6C7D">
        <w:tc>
          <w:tcPr>
            <w:tcW w:w="4606" w:type="dxa"/>
          </w:tcPr>
          <w:p w14:paraId="610E5D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F2BB485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14:paraId="620F14F6" w14:textId="77777777" w:rsidTr="007B6C7D">
        <w:tc>
          <w:tcPr>
            <w:tcW w:w="4606" w:type="dxa"/>
          </w:tcPr>
          <w:p w14:paraId="3FAE6B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008D2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373AC1C0" w14:textId="77777777" w:rsidTr="007B6C7D">
        <w:tc>
          <w:tcPr>
            <w:tcW w:w="4606" w:type="dxa"/>
          </w:tcPr>
          <w:p w14:paraId="77A415C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E56403" w14:textId="77777777"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14:paraId="170DF2F4" w14:textId="77777777" w:rsidTr="007B6C7D">
        <w:tc>
          <w:tcPr>
            <w:tcW w:w="4606" w:type="dxa"/>
          </w:tcPr>
          <w:p w14:paraId="6427A3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BAA9B8" w14:textId="7BF40BDC" w:rsidR="00F305BB" w:rsidRPr="006F2197" w:rsidRDefault="00C6195C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3127F">
              <w:rPr>
                <w:rFonts w:ascii="Times New Roman" w:hAnsi="Times New Roman"/>
              </w:rPr>
              <w:t xml:space="preserve">. </w:t>
            </w:r>
            <w:r w:rsidR="00DC12FA">
              <w:rPr>
                <w:rFonts w:ascii="Times New Roman" w:hAnsi="Times New Roman"/>
              </w:rPr>
              <w:t>11</w:t>
            </w:r>
            <w:r w:rsidR="00E3127F">
              <w:rPr>
                <w:rFonts w:ascii="Times New Roman" w:hAnsi="Times New Roman"/>
              </w:rPr>
              <w:t>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14:paraId="54DB260C" w14:textId="77777777" w:rsidTr="007B6C7D">
        <w:tc>
          <w:tcPr>
            <w:tcW w:w="4606" w:type="dxa"/>
          </w:tcPr>
          <w:p w14:paraId="0D2E3E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2D09BB" w14:textId="77777777"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0272F711" w14:textId="77777777" w:rsidTr="007B6C7D">
        <w:tc>
          <w:tcPr>
            <w:tcW w:w="4606" w:type="dxa"/>
          </w:tcPr>
          <w:p w14:paraId="764F6F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71A279" w14:textId="77777777"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18F1F99E" w14:textId="77777777" w:rsidTr="007B6C7D">
        <w:tc>
          <w:tcPr>
            <w:tcW w:w="4606" w:type="dxa"/>
          </w:tcPr>
          <w:p w14:paraId="0F7D0B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29AD81" w14:textId="77777777"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14:paraId="1601EE6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AF42B6" w14:textId="77777777" w:rsidTr="007B6C7D">
        <w:trPr>
          <w:trHeight w:val="6419"/>
        </w:trPr>
        <w:tc>
          <w:tcPr>
            <w:tcW w:w="9212" w:type="dxa"/>
          </w:tcPr>
          <w:p w14:paraId="6322B9C1" w14:textId="77777777"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3D1BFF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DB48" w14:textId="7EA79AA0" w:rsidR="001C1010" w:rsidRDefault="007D6A6B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rozvoja </w:t>
            </w:r>
            <w:r w:rsidR="001B72F9">
              <w:rPr>
                <w:rFonts w:ascii="Times New Roman" w:hAnsi="Times New Roman"/>
              </w:rPr>
              <w:t>čitateľskej</w:t>
            </w:r>
            <w:r>
              <w:rPr>
                <w:rFonts w:ascii="Times New Roman" w:hAnsi="Times New Roman"/>
              </w:rPr>
              <w:t xml:space="preserve"> gramotnosti</w:t>
            </w:r>
            <w:r w:rsidR="000E513B">
              <w:rPr>
                <w:rFonts w:ascii="Times New Roman" w:hAnsi="Times New Roman"/>
              </w:rPr>
              <w:t>.</w:t>
            </w:r>
          </w:p>
          <w:p w14:paraId="7854243B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A85DB4" w14:textId="655EBA57" w:rsidR="00EB49F3" w:rsidRPr="0029720C" w:rsidRDefault="001C1010" w:rsidP="001B72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 xml:space="preserve">: edukácia, </w:t>
            </w:r>
            <w:r w:rsidR="00B3505E">
              <w:rPr>
                <w:rFonts w:ascii="Times New Roman" w:hAnsi="Times New Roman"/>
              </w:rPr>
              <w:t>digitálna</w:t>
            </w:r>
            <w:r>
              <w:rPr>
                <w:rFonts w:ascii="Times New Roman" w:hAnsi="Times New Roman"/>
              </w:rPr>
              <w:t xml:space="preserve"> gramotnosť</w:t>
            </w:r>
            <w:r w:rsidR="000E513B">
              <w:rPr>
                <w:rFonts w:ascii="Times New Roman" w:hAnsi="Times New Roman"/>
              </w:rPr>
              <w:t xml:space="preserve">, matematická gramotnosť, </w:t>
            </w:r>
          </w:p>
          <w:p w14:paraId="6A1F9A81" w14:textId="77777777"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14:paraId="59773814" w14:textId="77777777"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14:paraId="5F0AFA37" w14:textId="77777777" w:rsidTr="007B6C7D">
        <w:trPr>
          <w:trHeight w:val="6419"/>
        </w:trPr>
        <w:tc>
          <w:tcPr>
            <w:tcW w:w="9212" w:type="dxa"/>
          </w:tcPr>
          <w:p w14:paraId="579F2C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6B3E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4E8C6" w14:textId="77777777"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A2F674" w14:textId="77777777"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14:paraId="7FEF5258" w14:textId="36B6B4B1" w:rsidR="00664C45" w:rsidRDefault="001B72F9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Čitateľská</w:t>
            </w:r>
            <w:r w:rsidR="00664C45">
              <w:rPr>
                <w:rFonts w:ascii="Times New Roman" w:hAnsi="Times New Roman"/>
                <w:bCs/>
              </w:rPr>
              <w:t xml:space="preserve"> gramotnosť</w:t>
            </w:r>
          </w:p>
          <w:p w14:paraId="21D5AA2B" w14:textId="6572CB54" w:rsidR="00201B8C" w:rsidRDefault="000E513B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Implementácia poznatkov do tvorby PL</w:t>
            </w:r>
            <w:r w:rsidR="00B3505E">
              <w:rPr>
                <w:rFonts w:ascii="Times New Roman" w:hAnsi="Times New Roman"/>
                <w:bCs/>
              </w:rPr>
              <w:t>.</w:t>
            </w:r>
            <w:r w:rsidR="001C1010" w:rsidRPr="00201B8C">
              <w:rPr>
                <w:rFonts w:ascii="Times New Roman" w:hAnsi="Times New Roman"/>
                <w:bCs/>
              </w:rPr>
              <w:t xml:space="preserve"> </w:t>
            </w:r>
          </w:p>
          <w:p w14:paraId="6DE71A54" w14:textId="77777777"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55EA014D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40B95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4A2C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14:paraId="63B4231E" w14:textId="77777777"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70CD876A" w14:textId="77777777" w:rsidR="001B72F9" w:rsidRDefault="001B72F9" w:rsidP="00E86677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 xml:space="preserve">čitateľská gramotnosť </w:t>
            </w:r>
            <w:r w:rsidRPr="001B72F9">
              <w:rPr>
                <w:rFonts w:ascii="Times New Roman" w:hAnsi="Times New Roman"/>
                <w:bCs/>
              </w:rPr>
              <w:t xml:space="preserve">je </w:t>
            </w:r>
            <w:r w:rsidRPr="001B72F9">
              <w:rPr>
                <w:rFonts w:ascii="Times New Roman" w:hAnsi="Times New Roman"/>
                <w:bCs/>
              </w:rPr>
              <w:t>schopnosť porozumieť</w:t>
            </w:r>
            <w:r w:rsidRPr="001B72F9"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a používať také písomné jazykové formy, ktoré vyžaduje spoločnosť a/alebo, ktoré majú hodnotu pre</w:t>
            </w:r>
            <w:r w:rsidRPr="001B72F9"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jednotlivca.</w:t>
            </w:r>
            <w:r w:rsidRPr="001B72F9">
              <w:rPr>
                <w:rFonts w:ascii="Times New Roman" w:hAnsi="Times New Roman"/>
                <w:bCs/>
              </w:rPr>
              <w:t xml:space="preserve"> Č</w:t>
            </w:r>
            <w:r w:rsidRPr="001B72F9">
              <w:rPr>
                <w:rFonts w:ascii="Times New Roman" w:hAnsi="Times New Roman"/>
                <w:bCs/>
              </w:rPr>
              <w:t>itatelia môžu konštruovať význam z rozmanitých textov. Čítajú za účelom vzdelávania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sa, účasti v komunitách čitateľov v škole a každodennom živote a pre potešenie</w:t>
            </w:r>
          </w:p>
          <w:p w14:paraId="3452F1CA" w14:textId="088034CA" w:rsidR="001B72F9" w:rsidRPr="001B72F9" w:rsidRDefault="001B72F9" w:rsidP="0002240A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>Vhodné je zostaviť systém otázok, ktoré vytvoria tzv. základný projekt testu. Náš projekt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testu sme zostavili ako systém otázok a odpovedí v nasledovnej štruktúre 3 prvkov projektu:</w:t>
            </w:r>
          </w:p>
          <w:p w14:paraId="5CA14DF5" w14:textId="1270D008" w:rsidR="001B72F9" w:rsidRPr="001B72F9" w:rsidRDefault="001B72F9" w:rsidP="003F41A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>Účel (zmysel) testu: Aký je účel testu? Ktoré ciele čítania má test sledovať? Čo je meranou charakteristikou</w:t>
            </w:r>
            <w:r w:rsidRPr="001B72F9"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výkonu? Kde, kedy, v akých situáciách je výhodné test použiť? Načo môžu slúžiť výsledky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testovania? Aké rozhodnutia sa môžu na základe výsledkov testovania urobiť?</w:t>
            </w:r>
          </w:p>
          <w:p w14:paraId="1EA4CBC2" w14:textId="2B11564B" w:rsidR="001B72F9" w:rsidRPr="001B72F9" w:rsidRDefault="001B72F9" w:rsidP="00AC5C5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>Základné vlastnosti (charakteristiky) testu: O aký typ testu z hľadiska účelu pôjde: rozlišujúci alebo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overujúci test? Aký typ validity je z hľadiska účelu testu rozhodujúci?</w:t>
            </w:r>
          </w:p>
          <w:p w14:paraId="696C07C5" w14:textId="77777777" w:rsidR="001B72F9" w:rsidRDefault="001B72F9" w:rsidP="005A3F5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>Dizajn testu: Aký má byť obsahový rámec testu? Aké má byť obsahové zameranie jednotlivých</w:t>
            </w:r>
            <w:r w:rsidRPr="001B72F9"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položiek? Aký typ pedagogického merania má byť použitý. Aká je škála merania. Koľko testových</w:t>
            </w:r>
            <w:r w:rsidRPr="001B72F9"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 xml:space="preserve">položiek má byť v teste? Koľko položiek má byť v jednotlivých </w:t>
            </w:r>
            <w:proofErr w:type="spellStart"/>
            <w:r w:rsidRPr="001B72F9">
              <w:rPr>
                <w:rFonts w:ascii="Times New Roman" w:hAnsi="Times New Roman"/>
                <w:bCs/>
              </w:rPr>
              <w:t>subtestoch</w:t>
            </w:r>
            <w:proofErr w:type="spellEnd"/>
            <w:r w:rsidRPr="001B72F9">
              <w:rPr>
                <w:rFonts w:ascii="Times New Roman" w:hAnsi="Times New Roman"/>
                <w:bCs/>
              </w:rPr>
              <w:t>? Aká má byť celková úroveň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náročnosti testu?</w:t>
            </w:r>
          </w:p>
          <w:p w14:paraId="52EA7AD8" w14:textId="06B85A47" w:rsidR="00804A28" w:rsidRPr="001B72F9" w:rsidRDefault="00804A28" w:rsidP="001B72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>Diskusia</w:t>
            </w:r>
          </w:p>
          <w:p w14:paraId="6D9743A5" w14:textId="428F898D" w:rsidR="00804A28" w:rsidRPr="00AC129E" w:rsidRDefault="001B72F9" w:rsidP="001B72F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 xml:space="preserve">V jednotlivých prvkoch sa vyjasnia základné otázky tvorby </w:t>
            </w:r>
            <w:r>
              <w:rPr>
                <w:rFonts w:ascii="Times New Roman" w:hAnsi="Times New Roman"/>
                <w:bCs/>
              </w:rPr>
              <w:t>testu</w:t>
            </w:r>
            <w:r w:rsidRPr="001B72F9">
              <w:rPr>
                <w:rFonts w:ascii="Times New Roman" w:hAnsi="Times New Roman"/>
                <w:bCs/>
              </w:rPr>
              <w:t>. Zdôvodňuje sa účel testu, základné vlastnosti(charakteristiky) testu, dizajn a parametre testu, podmienky administrácie testu, spôsoby spracovanie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údajov a vyhodnotenia výsledkov testu.</w:t>
            </w:r>
          </w:p>
        </w:tc>
      </w:tr>
      <w:tr w:rsidR="00F305BB" w:rsidRPr="007B6C7D" w14:paraId="726E1231" w14:textId="77777777" w:rsidTr="00CD2594">
        <w:trPr>
          <w:trHeight w:val="3137"/>
        </w:trPr>
        <w:tc>
          <w:tcPr>
            <w:tcW w:w="9212" w:type="dxa"/>
          </w:tcPr>
          <w:p w14:paraId="432DF1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4A0A140" w14:textId="77777777"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3157052B" w14:textId="0E3CC56C" w:rsidR="00F305BB" w:rsidRPr="007B6C7D" w:rsidRDefault="001B72F9" w:rsidP="001B72F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B72F9">
              <w:rPr>
                <w:rFonts w:ascii="Times New Roman" w:hAnsi="Times New Roman"/>
              </w:rPr>
              <w:t xml:space="preserve">V empirickom pedagogickom výskume sa často používa didaktický test (učiteľský test) ako </w:t>
            </w:r>
            <w:proofErr w:type="spellStart"/>
            <w:r w:rsidRPr="001B72F9">
              <w:rPr>
                <w:rFonts w:ascii="Times New Roman" w:hAnsi="Times New Roman"/>
              </w:rPr>
              <w:t>sumatívny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B72F9">
              <w:rPr>
                <w:rFonts w:ascii="Times New Roman" w:hAnsi="Times New Roman"/>
              </w:rPr>
              <w:t>test. Prostredníctvom testu učiteľ – výskumník získava empirické údaje. Tie by mali vypovedať o</w:t>
            </w:r>
            <w:r>
              <w:rPr>
                <w:rFonts w:ascii="Times New Roman" w:hAnsi="Times New Roman"/>
              </w:rPr>
              <w:t> </w:t>
            </w:r>
            <w:r w:rsidRPr="001B72F9">
              <w:rPr>
                <w:rFonts w:ascii="Times New Roman" w:hAnsi="Times New Roman"/>
              </w:rPr>
              <w:t>účelnosti</w:t>
            </w:r>
            <w:r>
              <w:rPr>
                <w:rFonts w:ascii="Times New Roman" w:hAnsi="Times New Roman"/>
              </w:rPr>
              <w:t xml:space="preserve"> </w:t>
            </w:r>
            <w:r w:rsidRPr="001B72F9">
              <w:rPr>
                <w:rFonts w:ascii="Times New Roman" w:hAnsi="Times New Roman"/>
              </w:rPr>
              <w:t>a účinnosti nezávisle premennej (experimentálnej premennej), ktorú vo svojom experimente</w:t>
            </w:r>
            <w:r>
              <w:rPr>
                <w:rFonts w:ascii="Times New Roman" w:hAnsi="Times New Roman"/>
              </w:rPr>
              <w:t xml:space="preserve"> </w:t>
            </w:r>
            <w:r w:rsidRPr="001B72F9">
              <w:rPr>
                <w:rFonts w:ascii="Times New Roman" w:hAnsi="Times New Roman"/>
              </w:rPr>
              <w:t>overoval (post meranie). Práve z tohto dôvodu sa zdá problematika obsahovej (</w:t>
            </w:r>
            <w:proofErr w:type="spellStart"/>
            <w:r w:rsidRPr="001B72F9">
              <w:rPr>
                <w:rFonts w:ascii="Times New Roman" w:hAnsi="Times New Roman"/>
              </w:rPr>
              <w:t>kurikulárnej</w:t>
            </w:r>
            <w:proofErr w:type="spellEnd"/>
            <w:r w:rsidRPr="001B72F9">
              <w:rPr>
                <w:rFonts w:ascii="Times New Roman" w:hAnsi="Times New Roman"/>
              </w:rPr>
              <w:t>) validity</w:t>
            </w:r>
            <w:r>
              <w:rPr>
                <w:rFonts w:ascii="Times New Roman" w:hAnsi="Times New Roman"/>
              </w:rPr>
              <w:t xml:space="preserve"> </w:t>
            </w:r>
            <w:r w:rsidRPr="001B72F9">
              <w:rPr>
                <w:rFonts w:ascii="Times New Roman" w:hAnsi="Times New Roman"/>
              </w:rPr>
              <w:t>používaných testov ako zásadná, ak sa údaje z testovania budú používať na testovanie a</w:t>
            </w:r>
            <w:r>
              <w:rPr>
                <w:rFonts w:ascii="Times New Roman" w:hAnsi="Times New Roman"/>
              </w:rPr>
              <w:t> </w:t>
            </w:r>
            <w:r w:rsidRPr="001B72F9">
              <w:rPr>
                <w:rFonts w:ascii="Times New Roman" w:hAnsi="Times New Roman"/>
              </w:rPr>
              <w:t>potvrdzovanie</w:t>
            </w:r>
            <w:r>
              <w:rPr>
                <w:rFonts w:ascii="Times New Roman" w:hAnsi="Times New Roman"/>
              </w:rPr>
              <w:t xml:space="preserve"> </w:t>
            </w:r>
            <w:r w:rsidRPr="001B72F9">
              <w:rPr>
                <w:rFonts w:ascii="Times New Roman" w:hAnsi="Times New Roman"/>
              </w:rPr>
              <w:t>hypotéz.</w:t>
            </w:r>
          </w:p>
        </w:tc>
      </w:tr>
    </w:tbl>
    <w:p w14:paraId="03BCDE43" w14:textId="52123320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5A02D60" w14:textId="77777777" w:rsidTr="007B6C7D">
        <w:tc>
          <w:tcPr>
            <w:tcW w:w="4077" w:type="dxa"/>
          </w:tcPr>
          <w:p w14:paraId="7FA758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1FDEDFF" w14:textId="77777777"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14:paraId="75C3A586" w14:textId="77777777" w:rsidTr="007B6C7D">
        <w:tc>
          <w:tcPr>
            <w:tcW w:w="4077" w:type="dxa"/>
          </w:tcPr>
          <w:p w14:paraId="3CF978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87B1FA" w14:textId="103E740F" w:rsidR="00F305BB" w:rsidRPr="007B6C7D" w:rsidRDefault="001B72F9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714C8F">
              <w:t>1</w:t>
            </w:r>
            <w:r w:rsidR="0064475F">
              <w:t>.</w:t>
            </w:r>
            <w:r w:rsidR="001068A5">
              <w:t xml:space="preserve"> </w:t>
            </w:r>
            <w:r w:rsidR="00D34DAF">
              <w:t>1</w:t>
            </w:r>
            <w:r>
              <w:t>1</w:t>
            </w:r>
            <w:r w:rsidR="0064475F">
              <w:t>. 2019</w:t>
            </w:r>
          </w:p>
        </w:tc>
      </w:tr>
      <w:tr w:rsidR="00F305BB" w:rsidRPr="007B6C7D" w14:paraId="2EC61D23" w14:textId="77777777" w:rsidTr="007B6C7D">
        <w:tc>
          <w:tcPr>
            <w:tcW w:w="4077" w:type="dxa"/>
          </w:tcPr>
          <w:p w14:paraId="6DB200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C98A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43B58B" w14:textId="77777777" w:rsidTr="007B6C7D">
        <w:tc>
          <w:tcPr>
            <w:tcW w:w="4077" w:type="dxa"/>
          </w:tcPr>
          <w:p w14:paraId="0158A4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09F31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DA23C76" w14:textId="77777777" w:rsidTr="007B6C7D">
        <w:tc>
          <w:tcPr>
            <w:tcW w:w="4077" w:type="dxa"/>
          </w:tcPr>
          <w:p w14:paraId="5E9855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52593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79658" w14:textId="77777777" w:rsidTr="007B6C7D">
        <w:tc>
          <w:tcPr>
            <w:tcW w:w="4077" w:type="dxa"/>
          </w:tcPr>
          <w:p w14:paraId="33F663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E559B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5F5349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A83" w14:textId="77777777" w:rsidR="00B270B9" w:rsidRDefault="00B270B9" w:rsidP="00CF35D8">
      <w:pPr>
        <w:spacing w:after="0" w:line="240" w:lineRule="auto"/>
      </w:pPr>
      <w:r>
        <w:separator/>
      </w:r>
    </w:p>
  </w:endnote>
  <w:endnote w:type="continuationSeparator" w:id="0">
    <w:p w14:paraId="5585410D" w14:textId="77777777" w:rsidR="00B270B9" w:rsidRDefault="00B270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5A3" w14:textId="77777777" w:rsidR="00B270B9" w:rsidRDefault="00B270B9" w:rsidP="00CF35D8">
      <w:pPr>
        <w:spacing w:after="0" w:line="240" w:lineRule="auto"/>
      </w:pPr>
      <w:r>
        <w:separator/>
      </w:r>
    </w:p>
  </w:footnote>
  <w:footnote w:type="continuationSeparator" w:id="0">
    <w:p w14:paraId="16324D25" w14:textId="77777777" w:rsidR="00B270B9" w:rsidRDefault="00B270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5262E5"/>
    <w:multiLevelType w:val="hybridMultilevel"/>
    <w:tmpl w:val="93F6D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72047A"/>
    <w:multiLevelType w:val="hybridMultilevel"/>
    <w:tmpl w:val="D4DECFA6"/>
    <w:lvl w:ilvl="0" w:tplc="041B000F">
      <w:start w:val="1"/>
      <w:numFmt w:val="decimal"/>
      <w:lvlText w:val="%1."/>
      <w:lvlJc w:val="left"/>
      <w:pPr>
        <w:ind w:left="2018" w:hanging="360"/>
      </w:pPr>
    </w:lvl>
    <w:lvl w:ilvl="1" w:tplc="041B0019" w:tentative="1">
      <w:start w:val="1"/>
      <w:numFmt w:val="lowerLetter"/>
      <w:lvlText w:val="%2."/>
      <w:lvlJc w:val="left"/>
      <w:pPr>
        <w:ind w:left="2738" w:hanging="360"/>
      </w:pPr>
    </w:lvl>
    <w:lvl w:ilvl="2" w:tplc="041B001B" w:tentative="1">
      <w:start w:val="1"/>
      <w:numFmt w:val="lowerRoman"/>
      <w:lvlText w:val="%3."/>
      <w:lvlJc w:val="right"/>
      <w:pPr>
        <w:ind w:left="3458" w:hanging="180"/>
      </w:pPr>
    </w:lvl>
    <w:lvl w:ilvl="3" w:tplc="041B000F" w:tentative="1">
      <w:start w:val="1"/>
      <w:numFmt w:val="decimal"/>
      <w:lvlText w:val="%4."/>
      <w:lvlJc w:val="left"/>
      <w:pPr>
        <w:ind w:left="4178" w:hanging="360"/>
      </w:pPr>
    </w:lvl>
    <w:lvl w:ilvl="4" w:tplc="041B0019" w:tentative="1">
      <w:start w:val="1"/>
      <w:numFmt w:val="lowerLetter"/>
      <w:lvlText w:val="%5."/>
      <w:lvlJc w:val="left"/>
      <w:pPr>
        <w:ind w:left="4898" w:hanging="360"/>
      </w:pPr>
    </w:lvl>
    <w:lvl w:ilvl="5" w:tplc="041B001B" w:tentative="1">
      <w:start w:val="1"/>
      <w:numFmt w:val="lowerRoman"/>
      <w:lvlText w:val="%6."/>
      <w:lvlJc w:val="right"/>
      <w:pPr>
        <w:ind w:left="5618" w:hanging="180"/>
      </w:pPr>
    </w:lvl>
    <w:lvl w:ilvl="6" w:tplc="041B000F" w:tentative="1">
      <w:start w:val="1"/>
      <w:numFmt w:val="decimal"/>
      <w:lvlText w:val="%7."/>
      <w:lvlJc w:val="left"/>
      <w:pPr>
        <w:ind w:left="6338" w:hanging="360"/>
      </w:pPr>
    </w:lvl>
    <w:lvl w:ilvl="7" w:tplc="041B0019" w:tentative="1">
      <w:start w:val="1"/>
      <w:numFmt w:val="lowerLetter"/>
      <w:lvlText w:val="%8."/>
      <w:lvlJc w:val="left"/>
      <w:pPr>
        <w:ind w:left="7058" w:hanging="360"/>
      </w:pPr>
    </w:lvl>
    <w:lvl w:ilvl="8" w:tplc="041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513B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B72F9"/>
    <w:rsid w:val="001C1010"/>
    <w:rsid w:val="001D0C9D"/>
    <w:rsid w:val="001D498E"/>
    <w:rsid w:val="001E016E"/>
    <w:rsid w:val="00201B8C"/>
    <w:rsid w:val="00203036"/>
    <w:rsid w:val="00210CA4"/>
    <w:rsid w:val="00225CD9"/>
    <w:rsid w:val="002277EB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64C45"/>
    <w:rsid w:val="00687984"/>
    <w:rsid w:val="006A3977"/>
    <w:rsid w:val="006B6CBE"/>
    <w:rsid w:val="006D32C6"/>
    <w:rsid w:val="006E77C5"/>
    <w:rsid w:val="006F18E5"/>
    <w:rsid w:val="006F2197"/>
    <w:rsid w:val="007122C8"/>
    <w:rsid w:val="00714C8F"/>
    <w:rsid w:val="0073325C"/>
    <w:rsid w:val="007A5170"/>
    <w:rsid w:val="007A6CFA"/>
    <w:rsid w:val="007B6C7D"/>
    <w:rsid w:val="007D6A6B"/>
    <w:rsid w:val="007E3509"/>
    <w:rsid w:val="007F445E"/>
    <w:rsid w:val="00804A28"/>
    <w:rsid w:val="008058B8"/>
    <w:rsid w:val="0081401F"/>
    <w:rsid w:val="0083153F"/>
    <w:rsid w:val="008721DB"/>
    <w:rsid w:val="008B7751"/>
    <w:rsid w:val="008C3B1D"/>
    <w:rsid w:val="008C3C41"/>
    <w:rsid w:val="00967A96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C129E"/>
    <w:rsid w:val="00AE0582"/>
    <w:rsid w:val="00AF3DAF"/>
    <w:rsid w:val="00AF5989"/>
    <w:rsid w:val="00B270B9"/>
    <w:rsid w:val="00B3505E"/>
    <w:rsid w:val="00B37C70"/>
    <w:rsid w:val="00B440DB"/>
    <w:rsid w:val="00B45263"/>
    <w:rsid w:val="00B71530"/>
    <w:rsid w:val="00B72831"/>
    <w:rsid w:val="00B84989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153B1"/>
    <w:rsid w:val="00C6195C"/>
    <w:rsid w:val="00C64FFC"/>
    <w:rsid w:val="00C82A8C"/>
    <w:rsid w:val="00CA0B4D"/>
    <w:rsid w:val="00CA2693"/>
    <w:rsid w:val="00CA771E"/>
    <w:rsid w:val="00CD2594"/>
    <w:rsid w:val="00CD7D64"/>
    <w:rsid w:val="00CF35D8"/>
    <w:rsid w:val="00D0796E"/>
    <w:rsid w:val="00D16AAE"/>
    <w:rsid w:val="00D17C26"/>
    <w:rsid w:val="00D3399C"/>
    <w:rsid w:val="00D34DAF"/>
    <w:rsid w:val="00D5619C"/>
    <w:rsid w:val="00D732FF"/>
    <w:rsid w:val="00D81072"/>
    <w:rsid w:val="00DA17CA"/>
    <w:rsid w:val="00DA3FF0"/>
    <w:rsid w:val="00DA6ABC"/>
    <w:rsid w:val="00DC12FA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34D68-0869-4E13-B1B7-7424591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E7555-5637-4371-973A-6841CC676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74F06-7984-457A-B1A8-4F0F4AAECBD9}">
  <ds:schemaRefs>
    <ds:schemaRef ds:uri="http://purl.org/dc/terms/"/>
    <ds:schemaRef ds:uri="http://purl.org/dc/dcmitype/"/>
    <ds:schemaRef ds:uri="http://schemas.microsoft.com/office/2006/documentManagement/types"/>
    <ds:schemaRef ds:uri="066d350c-fb36-482a-93f4-8b997f23aea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958567c-224a-454a-90c4-d1c6406dcaf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3</cp:revision>
  <cp:lastPrinted>2020-02-10T10:31:00Z</cp:lastPrinted>
  <dcterms:created xsi:type="dcterms:W3CDTF">2020-02-10T10:31:00Z</dcterms:created>
  <dcterms:modified xsi:type="dcterms:W3CDTF">2020-02-10T11:46:00Z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