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4E" w:rsidRDefault="00085D4E" w:rsidP="00085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wymagania edukacyjne na poszczególne oceny w klasie VI szkoły podstawowej</w:t>
      </w:r>
    </w:p>
    <w:p w:rsidR="00085D4E" w:rsidRDefault="00085D4E" w:rsidP="00085D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Prezentowane wymagania edukacyjne są zintegrowane z planem wynikowym autorstwa Ewy Horwath i Anity Żegleń będącym propozycją realizacji materiału zawartego w podręczniku </w:t>
      </w:r>
      <w:r>
        <w:rPr>
          <w:rFonts w:ascii="Times New Roman" w:hAnsi="Times New Roman" w:cs="Times New Roman"/>
          <w:i/>
          <w:iCs/>
          <w:sz w:val="24"/>
          <w:szCs w:val="24"/>
        </w:rPr>
        <w:t>Słowa z uśmiechem</w:t>
      </w:r>
      <w:r>
        <w:rPr>
          <w:rFonts w:ascii="Times New Roman" w:hAnsi="Times New Roman" w:cs="Times New Roman"/>
          <w:sz w:val="24"/>
          <w:szCs w:val="24"/>
        </w:rPr>
        <w:t>w klasie 6. Wymagania dostosowano do sześciostopniowej skali ocen.</w:t>
      </w:r>
    </w:p>
    <w:p w:rsidR="00085D4E" w:rsidRDefault="00085D4E" w:rsidP="00F83A2D">
      <w:pPr>
        <w:pStyle w:val="ATytul1"/>
        <w:spacing w:before="240" w:after="227"/>
        <w:rPr>
          <w:rFonts w:asciiTheme="minorHAnsi" w:hAnsiTheme="minorHAnsi" w:cs="AgendaPl Bold"/>
          <w:b/>
          <w:bCs/>
          <w:sz w:val="38"/>
          <w:szCs w:val="38"/>
        </w:rPr>
      </w:pPr>
    </w:p>
    <w:p w:rsidR="00F83A2D" w:rsidRDefault="00F83A2D" w:rsidP="00F83A2D">
      <w:pPr>
        <w:pStyle w:val="ATytul1"/>
        <w:spacing w:before="240" w:after="227"/>
        <w:rPr>
          <w:rFonts w:asciiTheme="minorHAnsi" w:hAnsiTheme="minorHAnsi" w:cs="AgendaPl Bold"/>
          <w:b/>
          <w:bCs/>
          <w:color w:val="005AAA"/>
          <w:sz w:val="36"/>
          <w:szCs w:val="36"/>
        </w:rPr>
      </w:pPr>
      <w:r w:rsidRPr="00B300F8">
        <w:rPr>
          <w:rFonts w:asciiTheme="minorHAnsi" w:hAnsiTheme="minorHAnsi" w:cs="AgendaPl Bold"/>
          <w:b/>
          <w:bCs/>
          <w:sz w:val="38"/>
          <w:szCs w:val="38"/>
        </w:rPr>
        <w:t>PLAN WYNIKOWY DLA KLASY VI</w:t>
      </w:r>
    </w:p>
    <w:p w:rsidR="00085D4E" w:rsidRPr="00B300F8" w:rsidRDefault="00085D4E" w:rsidP="00F83A2D">
      <w:pPr>
        <w:pStyle w:val="ATytul1"/>
        <w:spacing w:before="240" w:after="227"/>
        <w:rPr>
          <w:rFonts w:asciiTheme="minorHAnsi" w:hAnsiTheme="minorHAnsi"/>
          <w:color w:val="005AAA"/>
          <w:sz w:val="36"/>
          <w:szCs w:val="36"/>
        </w:rPr>
      </w:pPr>
    </w:p>
    <w:p w:rsidR="00F83A2D" w:rsidRPr="00B300F8" w:rsidRDefault="00F83A2D" w:rsidP="00F83A2D">
      <w:pPr>
        <w:pStyle w:val="PLATabelatytuTABELE"/>
        <w:spacing w:before="240" w:after="113"/>
        <w:jc w:val="left"/>
        <w:rPr>
          <w:rFonts w:asciiTheme="minorHAnsi" w:hAnsiTheme="minorHAnsi"/>
          <w:sz w:val="32"/>
          <w:szCs w:val="32"/>
        </w:rPr>
      </w:pPr>
      <w:r w:rsidRPr="00B300F8">
        <w:rPr>
          <w:rFonts w:asciiTheme="minorHAnsi" w:hAnsiTheme="minorHAnsi"/>
          <w:sz w:val="32"/>
          <w:szCs w:val="32"/>
        </w:rPr>
        <w:t>KRYTERIA SZCZEGÓŁOWE</w:t>
      </w:r>
    </w:p>
    <w:tbl>
      <w:tblPr>
        <w:tblW w:w="13946" w:type="dxa"/>
        <w:tblInd w:w="113" w:type="dxa"/>
        <w:tblCellMar>
          <w:left w:w="0" w:type="dxa"/>
          <w:right w:w="0" w:type="dxa"/>
        </w:tblCellMar>
        <w:tblLook w:val="0000"/>
      </w:tblPr>
      <w:tblGrid>
        <w:gridCol w:w="2472"/>
        <w:gridCol w:w="2758"/>
        <w:gridCol w:w="2758"/>
        <w:gridCol w:w="2026"/>
        <w:gridCol w:w="1843"/>
        <w:gridCol w:w="2089"/>
      </w:tblGrid>
      <w:tr w:rsidR="00F83A2D" w:rsidRPr="00B300F8" w:rsidTr="00D71945">
        <w:trPr>
          <w:trHeight w:val="62"/>
          <w:tblHeader/>
        </w:trPr>
        <w:tc>
          <w:tcPr>
            <w:tcW w:w="0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Wymagania</w:t>
            </w:r>
          </w:p>
        </w:tc>
      </w:tr>
      <w:tr w:rsidR="00DF2EE9" w:rsidRPr="00B300F8" w:rsidTr="00D71945">
        <w:trPr>
          <w:trHeight w:val="62"/>
          <w:tblHeader/>
        </w:trPr>
        <w:tc>
          <w:tcPr>
            <w:tcW w:w="0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konieczne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dopuszczający)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podstawowe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dostateczny)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rozszerzone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dobry)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dopełniające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bardzo dobry)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ponadprogramowe</w:t>
            </w: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celujący)</w:t>
            </w:r>
          </w:p>
        </w:tc>
      </w:tr>
      <w:tr w:rsidR="00F83A2D" w:rsidRPr="00B300F8" w:rsidTr="00D71945">
        <w:trPr>
          <w:trHeight w:val="62"/>
          <w:tblHeader/>
        </w:trPr>
        <w:tc>
          <w:tcPr>
            <w:tcW w:w="0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UCZEŃ</w:t>
            </w:r>
          </w:p>
        </w:tc>
      </w:tr>
      <w:tr w:rsidR="00F83A2D" w:rsidRPr="00B300F8" w:rsidTr="00D71945">
        <w:trPr>
          <w:trHeight w:val="62"/>
        </w:trPr>
        <w:tc>
          <w:tcPr>
            <w:tcW w:w="0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  <w:sz w:val="24"/>
                <w:szCs w:val="24"/>
              </w:rPr>
            </w:pPr>
            <w:r w:rsidRPr="00B300F8">
              <w:rPr>
                <w:rFonts w:asciiTheme="minorHAnsi" w:hAnsiTheme="minorHAnsi"/>
                <w:sz w:val="24"/>
                <w:szCs w:val="24"/>
              </w:rPr>
              <w:t>Rozdział 1. Światy wyobraźni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Słowa na cenzurowanym”. Rafał Kosik, </w:t>
            </w:r>
            <w:r w:rsidRPr="00C83B8A">
              <w:rPr>
                <w:rStyle w:val="ContItal"/>
                <w:rFonts w:asciiTheme="minorHAnsi" w:hAnsiTheme="minorHAnsi"/>
              </w:rPr>
              <w:t xml:space="preserve">Felix, Net i Nika oraz Pałac Snów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DF2EE9">
            <w:pPr>
              <w:pStyle w:val="PLATabelatekstbombkaTABELE"/>
              <w:numPr>
                <w:ilvl w:val="0"/>
                <w:numId w:val="6"/>
              </w:numPr>
              <w:ind w:left="255" w:hanging="255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bohaterów powieści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formułuje pytania na wskazany temat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konfrontuje sytuacje z tekstu z własnymi doświadczeniami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fikcjaliteracka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wypowiada się na temat poprawności języka w życiu codziennym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prezentuje bohaterów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buduje zróżnicowane pytania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reakcje bohaterów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fikcyjny charakter świata przedstawionego w utworze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uczestniczy w dyskusji na </w:t>
            </w:r>
            <w:r w:rsidRPr="00C83B8A">
              <w:rPr>
                <w:rFonts w:asciiTheme="minorHAnsi" w:hAnsiTheme="minorHAnsi"/>
              </w:rPr>
              <w:lastRenderedPageBreak/>
              <w:t>temat wyrazów obcych i zapożyczonych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uzasadnia swoją opinię na temat bohatera właściwie dobranymi argumentami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wykorzystuje informacje z tekstu </w:t>
            </w:r>
            <w:r w:rsidRPr="00C83B8A">
              <w:rPr>
                <w:rFonts w:asciiTheme="minorHAnsi" w:hAnsiTheme="minorHAnsi"/>
              </w:rPr>
              <w:lastRenderedPageBreak/>
              <w:t>do tworzenia pytań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założenia projektu przedstawionego w tekście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wyjaśnia, na czym polega fikcja realistyczna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dobiera trafne argumenty w dyskusji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ocenia predyspozycje bohatera do pełnienia funkcji społecznej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tworzy uporządkowany </w:t>
            </w:r>
            <w:r w:rsidRPr="00C83B8A">
              <w:rPr>
                <w:rFonts w:asciiTheme="minorHAnsi" w:hAnsiTheme="minorHAnsi"/>
              </w:rPr>
              <w:lastRenderedPageBreak/>
              <w:t>zestaw pytań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ocenia założenia projektu przedstawionego w utworze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odwołuje się w dyskusji do przykładów użycia języka w mediach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wyraża opinię na temat obecności w języku wyrazów obcych i zapożyczonych, trafnie dobierając argumenty na </w:t>
            </w:r>
            <w:r w:rsidRPr="00C83B8A">
              <w:rPr>
                <w:rFonts w:asciiTheme="minorHAnsi" w:hAnsiTheme="minorHAnsi"/>
              </w:rPr>
              <w:lastRenderedPageBreak/>
              <w:t>poparcie swojego stanowiska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komentuje sytuacje przedstawione w utworze, odwołując się do ogólnie przyjętych norm życia społecznego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„Okręgi, kule i trójkąty... Ortograficzna strefa tajemnic”. Pisownia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 xml:space="preserve">ó </w:t>
            </w:r>
            <w:r w:rsidRPr="00C83B8A">
              <w:rPr>
                <w:rFonts w:asciiTheme="minorHAnsi" w:hAnsiTheme="minorHAnsi"/>
              </w:rPr>
              <w:t>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> w zestawie ortogramów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u,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> 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> 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„Dziwne postacie z czasownikiem poznacie”. Powtórzenie wiadomości o czasowniku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czasownik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w tekście formy </w:t>
            </w:r>
            <w:r w:rsidRPr="00C83B8A">
              <w:rPr>
                <w:rFonts w:asciiTheme="minorHAnsi" w:hAnsiTheme="minorHAnsi"/>
              </w:rPr>
              <w:lastRenderedPageBreak/>
              <w:t>liczb, czasów, osób, rodzajów gramatycznych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nieosobowe formy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niektóre czasowniki dokonane i niedokonane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czasowniki w stronie czynnej i w stronie biernej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tworzy formy liczby pojedynczej i mnogiej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tworzy formy różnych czasów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odmienia czasowniki przez osoby i rodzaje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bezokoliczniki oraz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stosuje formy czasowników dokonanych i niedokonanych w różnych czasach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pojęcia </w:t>
            </w:r>
            <w:r w:rsidRPr="00C83B8A">
              <w:rPr>
                <w:rStyle w:val="ContItal"/>
                <w:rFonts w:asciiTheme="minorHAnsi" w:hAnsiTheme="minorHAnsi"/>
              </w:rPr>
              <w:t>czasownikiprzechodnie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czasownikinieprzechodnie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przekształca formy osobowe czasowników na </w:t>
            </w:r>
            <w:r w:rsidRPr="00C83B8A">
              <w:rPr>
                <w:rFonts w:asciiTheme="minorHAnsi" w:hAnsiTheme="minorHAnsi"/>
              </w:rPr>
              <w:lastRenderedPageBreak/>
              <w:t>bezokoliczniki i odwrotnie odpowiednio do przyjętego celu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formy osobowe czasowników na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  <w:r w:rsidRPr="00C83B8A">
              <w:rPr>
                <w:rFonts w:asciiTheme="minorHAnsi" w:hAnsiTheme="minorHAnsi"/>
              </w:rPr>
              <w:t xml:space="preserve"> i odwrotnie odpowiednio do przyjętego celu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i celowo używa czasowników dokonanych i niedokonanych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odróżnia czasowniki przechodnie od nieprzechodnich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i celowo stosuje formy strony czynnej i biernej czasownika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stosuje poprawnie i celowo różne formy </w:t>
            </w:r>
            <w:r w:rsidRPr="00C83B8A">
              <w:rPr>
                <w:rFonts w:asciiTheme="minorHAnsi" w:hAnsiTheme="minorHAnsi"/>
              </w:rPr>
              <w:lastRenderedPageBreak/>
              <w:t>gramatyczne czasowników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stosuje czasowniki dokonane i niedokonane w swoich wypowiedziach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form strony biernej i czynnej czasownika dla uzyskania jednoznaczności treści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twórczo i funkcjonalnie wykorzystuje wiedzę </w:t>
            </w:r>
            <w:r w:rsidRPr="00C83B8A">
              <w:rPr>
                <w:rFonts w:asciiTheme="minorHAnsi" w:hAnsiTheme="minorHAnsi"/>
              </w:rPr>
              <w:lastRenderedPageBreak/>
              <w:t>oraz umiejętności językowe dotyczące znaczenia i odmiany czasowników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„Co za czasy! Co za obyczaje!”. </w:t>
            </w:r>
            <w:r w:rsidRPr="00C83B8A">
              <w:rPr>
                <w:rStyle w:val="boldcont"/>
                <w:rFonts w:asciiTheme="minorHAnsi" w:hAnsiTheme="minorHAnsi"/>
              </w:rPr>
              <w:t xml:space="preserve">Dialog – rady dla </w:t>
            </w:r>
            <w:r w:rsidRPr="00C83B8A">
              <w:rPr>
                <w:rStyle w:val="boldcont"/>
                <w:rFonts w:asciiTheme="minorHAnsi" w:hAnsiTheme="minorHAnsi"/>
              </w:rPr>
              <w:lastRenderedPageBreak/>
              <w:t>piszących</w:t>
            </w:r>
            <w:r w:rsidRPr="00C83B8A">
              <w:rPr>
                <w:rFonts w:asciiTheme="minorHAnsi" w:hAnsiTheme="minorHAnsi"/>
              </w:rPr>
              <w:t xml:space="preserve">. Maria Krüger, </w:t>
            </w:r>
            <w:r w:rsidRPr="00C83B8A">
              <w:rPr>
                <w:rStyle w:val="ContItal"/>
                <w:rFonts w:asciiTheme="minorHAnsi" w:hAnsiTheme="minorHAnsi"/>
              </w:rPr>
              <w:t>Godzina pąsowej róży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prezentuje krótko bohaterkę tekstu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wyszukuje w tekście informacje na temat dawnej szkoły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kwestie bohaterów i słowa narratora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podaje przykłady uzupełnień dialogowych z tekstu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znaków interpunkcyjnych w zapisie rozmowy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zapisuje dialog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opisuje miejsce na podstawie ilustracji i fotografii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omawia różnice między szkołą dawną i współczesną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dialogu w tekście literackim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uczucia na podstawie niewerbalnych środków komunikowania się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dialog, korzystając z rad zmieszczonych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omawia różne elementy świata </w:t>
            </w:r>
            <w:r w:rsidRPr="00C83B8A">
              <w:rPr>
                <w:rFonts w:asciiTheme="minorHAnsi" w:hAnsiTheme="minorHAnsi"/>
              </w:rPr>
              <w:lastRenderedPageBreak/>
              <w:t>przedstawionego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o szkole w różnych epokach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wypowiedziach dialogowych elementy charakterystyki pośredniej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właściwych środków językowych do nazwania różnych uczuć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dialog, używając właściwych znaków interpunkcyjnych i odpowiednich uzupełnień dialogowych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w opisie bohatera uwzględnia </w:t>
            </w:r>
            <w:r w:rsidRPr="00C83B8A">
              <w:rPr>
                <w:rFonts w:asciiTheme="minorHAnsi" w:hAnsiTheme="minorHAnsi"/>
              </w:rPr>
              <w:lastRenderedPageBreak/>
              <w:t xml:space="preserve">wnioski wyciągnięte z przedstawionych zdarzeń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przytacza argumenty na poparcie swojej opinii o szkole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analizuje informacje zawarte w wypowiedziach dialogowych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różne informacje zawarte w uzupełnieniach dialogowych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dialog, używając różnorodnych uzupełnień dialogowych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redaguje bezbłędny językowo dialog – </w:t>
            </w:r>
            <w:r w:rsidRPr="00C83B8A">
              <w:rPr>
                <w:rFonts w:asciiTheme="minorHAnsi" w:hAnsiTheme="minorHAnsi"/>
              </w:rPr>
              <w:lastRenderedPageBreak/>
              <w:t>oryginalny pod względem treści i stylu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„Od myślenia głowa nie boli”. Trudne formy </w:t>
            </w:r>
            <w:r w:rsidRPr="00C83B8A">
              <w:rPr>
                <w:rFonts w:asciiTheme="minorHAnsi" w:hAnsiTheme="minorHAnsi"/>
              </w:rPr>
              <w:lastRenderedPageBreak/>
              <w:t>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zna zasady odmiany czasowników oznaczających </w:t>
            </w:r>
            <w:r w:rsidRPr="00C83B8A">
              <w:rPr>
                <w:rFonts w:asciiTheme="minorHAnsi" w:hAnsiTheme="minorHAnsi"/>
              </w:rPr>
              <w:lastRenderedPageBreak/>
              <w:t xml:space="preserve">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pisowni zakończeń bezokoliczników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odmianie wybranych czasowników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stosuje zasady odmiany czasowników oznaczających </w:t>
            </w:r>
            <w:r w:rsidRPr="00C83B8A">
              <w:rPr>
                <w:rFonts w:asciiTheme="minorHAnsi" w:hAnsiTheme="minorHAnsi"/>
              </w:rPr>
              <w:lastRenderedPageBreak/>
              <w:t xml:space="preserve">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-</w:t>
            </w:r>
            <w:r w:rsidRPr="00C83B8A">
              <w:rPr>
                <w:rStyle w:val="ContItal"/>
                <w:rFonts w:asciiTheme="minorHAnsi" w:hAnsiTheme="minorHAnsi"/>
              </w:rPr>
              <w:t>źć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ść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ąć</w:t>
            </w:r>
            <w:r w:rsidRPr="00C83B8A">
              <w:rPr>
                <w:rFonts w:asciiTheme="minorHAnsi" w:hAnsiTheme="minorHAnsi"/>
              </w:rPr>
              <w:t xml:space="preserve"> w zakończeniach bezokolicznika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odmienia większość czasowników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poprawnie używa większości </w:t>
            </w:r>
            <w:r w:rsidRPr="00C83B8A">
              <w:rPr>
                <w:rFonts w:asciiTheme="minorHAnsi" w:hAnsiTheme="minorHAnsi"/>
              </w:rPr>
              <w:lastRenderedPageBreak/>
              <w:t xml:space="preserve">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pisowni -</w:t>
            </w:r>
            <w:r w:rsidRPr="00C83B8A">
              <w:rPr>
                <w:rStyle w:val="ContItal"/>
                <w:rFonts w:asciiTheme="minorHAnsi" w:hAnsiTheme="minorHAnsi"/>
              </w:rPr>
              <w:t>źć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ść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ąć</w:t>
            </w:r>
            <w:r w:rsidRPr="00C83B8A">
              <w:rPr>
                <w:rFonts w:asciiTheme="minorHAnsi" w:hAnsiTheme="minorHAnsi"/>
              </w:rPr>
              <w:t xml:space="preserve"> w zapisie zakończeń bezokolicznika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odmienia czasowniki użyte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poprawnie używa czasowniki </w:t>
            </w:r>
            <w:r w:rsidRPr="00C83B8A">
              <w:rPr>
                <w:rFonts w:asciiTheme="minorHAnsi" w:hAnsiTheme="minorHAnsi"/>
              </w:rPr>
              <w:lastRenderedPageBreak/>
              <w:t xml:space="preserve">oznaczające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zapisuje zakończenia bezokolicznika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poprawnej polszczyzny w celu ustalenia poprawności językowej trudnych form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poprawnie używa w swoich </w:t>
            </w:r>
            <w:r w:rsidRPr="00C83B8A">
              <w:rPr>
                <w:rFonts w:asciiTheme="minorHAnsi" w:hAnsiTheme="minorHAnsi"/>
              </w:rPr>
              <w:lastRenderedPageBreak/>
              <w:t>wypowiedziach ustnych i pisemnych trudnych form czasowników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„Pieśń ujdzie cało”. </w:t>
            </w:r>
            <w:r w:rsidRPr="00C83B8A">
              <w:rPr>
                <w:rStyle w:val="boldcont"/>
                <w:rFonts w:asciiTheme="minorHAnsi" w:hAnsiTheme="minorHAnsi"/>
              </w:rPr>
              <w:t>Opowiadanie z dialogiem – rady dla piszących.</w:t>
            </w:r>
            <w:r w:rsidRPr="00C83B8A">
              <w:rPr>
                <w:rFonts w:asciiTheme="minorHAnsi" w:hAnsiTheme="minorHAnsi"/>
              </w:rPr>
              <w:t xml:space="preserve"> Dorota Terakowska, </w:t>
            </w:r>
            <w:r w:rsidRPr="00C83B8A">
              <w:rPr>
                <w:rStyle w:val="ContItal"/>
                <w:rFonts w:asciiTheme="minorHAnsi" w:hAnsiTheme="minorHAnsi"/>
              </w:rPr>
              <w:t>CórkaCzarownic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odpowiada na pytania dotyczące elementów świata przedstawionego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przygotowuje plan kilku obrazów filmowych dokumentujących jedną z przygód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literaturafantasy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prosty dialog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przy niewielkim wsparciu nauczyciela pisze opowiadanie z dialogiem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podaje najistotniejsze informacje na temat bohaterów, uwzględnia je w treści ogłoszenia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posługuje się ze zrozumieniem terminami </w:t>
            </w:r>
            <w:r w:rsidRPr="00C83B8A">
              <w:rPr>
                <w:rStyle w:val="ContItal"/>
                <w:rFonts w:asciiTheme="minorHAnsi" w:hAnsiTheme="minorHAnsi"/>
              </w:rPr>
              <w:t>plener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kadr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elementy fantastyczne w omawianym </w:t>
            </w:r>
            <w:r w:rsidRPr="00C83B8A">
              <w:rPr>
                <w:rFonts w:asciiTheme="minorHAnsi" w:hAnsiTheme="minorHAnsi"/>
              </w:rPr>
              <w:lastRenderedPageBreak/>
              <w:t>tekście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krótkie opowiadanie z dialogiem, korzystając z rad zamieszczonych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objaśnia, na czym polega zło wyrządzane przez najeźdźców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formułuje precyzyjne wskazówki na temat elementów scenografii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interpretuje słowa pieśni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opowiadanie z dialogiem i elementami opisu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określa relacje łączące bohaterki i uzasadnia swoje zdanie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wykorzystuje wiedzę na temat tworzywa filmowego w analizie tekstu </w:t>
            </w:r>
            <w:r w:rsidRPr="00C83B8A">
              <w:rPr>
                <w:rFonts w:asciiTheme="minorHAnsi" w:hAnsiTheme="minorHAnsi"/>
              </w:rPr>
              <w:lastRenderedPageBreak/>
              <w:t xml:space="preserve">powieści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znaczenie pieśni w kontekście powieściowych zdarzeń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rozbudowane, poprawne językowo, stylistycznie i kompozycyjnie opowiadanie z dialogiem i elementami opisu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wypowiada się na temat problematyki tekstu, odwołując się do cech gatunkowych literatury fantasy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redaguje bezbłędne językowo i kompozycyjnie </w:t>
            </w:r>
            <w:r w:rsidRPr="00C83B8A">
              <w:rPr>
                <w:rFonts w:asciiTheme="minorHAnsi" w:hAnsiTheme="minorHAnsi"/>
              </w:rPr>
              <w:lastRenderedPageBreak/>
              <w:t xml:space="preserve">opowiadanie z dialogiem – oryginalne pod względem treści i stylu 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„Gdyby babcia miała wąsy… Nie jest tak źle. Zastanów się”. Tryby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formy trybu oznajmującego, rozkazującego i przypuszczającego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akcentowania wyrazów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trybu oznajmującego, rozkazującego i przypuszczającego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stara się stosować zasady akcentowania wyrazów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zdania, wykorzystując różne formy trybu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większość czasowników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stosuje różne formy trybu czasownika w swoich wypowiedziach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akcentuje czasowniki </w:t>
            </w:r>
            <w:r w:rsidRPr="00C83B8A">
              <w:rPr>
                <w:rFonts w:asciiTheme="minorHAnsi" w:hAnsiTheme="minorHAnsi"/>
              </w:rPr>
              <w:lastRenderedPageBreak/>
              <w:t>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wykorzystuje twórczo i funkcjonalnie zdobytą wiedzę na temat trybów czasownika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„To się wie…”. Konstrukcje z zaimkiem </w:t>
            </w:r>
            <w:r w:rsidRPr="00C83B8A">
              <w:rPr>
                <w:rFonts w:asciiTheme="minorHAnsi" w:hAnsiTheme="minorHAnsi"/>
              </w:rPr>
              <w:br/>
              <w:t xml:space="preserve">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w zdaniach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konstrukcje językowe z zaimkiem 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formy zaimka zwrotnego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sytuacjach typowych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opisuje różnice między czasownikami z zaimkiem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i bez niego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stosuje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omawia funkcje zaimka zwrotnego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różnych konstrukcjach składniowych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używa funkcjonalnie czasowników z zaimkiem 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sytuacjach nietypowych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SCETabelatekst"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„Gdyby nie było marzeń…”. Pisownia cząstek </w:t>
            </w:r>
            <w:r w:rsidRPr="00C83B8A">
              <w:rPr>
                <w:rStyle w:val="ContItal"/>
                <w:rFonts w:asciiTheme="minorHAnsi" w:hAnsiTheme="minorHAnsi"/>
              </w:rPr>
              <w:t>-bym, -byś</w:t>
            </w:r>
            <w:r w:rsidRPr="00C83B8A">
              <w:rPr>
                <w:rFonts w:asciiTheme="minorHAnsi" w:hAnsiTheme="minorHAnsi"/>
              </w:rPr>
              <w:t>,</w:t>
            </w:r>
            <w:r w:rsidRPr="00C83B8A">
              <w:rPr>
                <w:rStyle w:val="ContItal"/>
                <w:rFonts w:asciiTheme="minorHAnsi" w:hAnsiTheme="minorHAnsi"/>
              </w:rPr>
              <w:t xml:space="preserve"> -by</w:t>
            </w:r>
            <w:r w:rsidRPr="00C83B8A">
              <w:rPr>
                <w:rFonts w:asciiTheme="minorHAnsi" w:hAnsiTheme="minorHAnsi"/>
              </w:rPr>
              <w:t>,</w:t>
            </w:r>
          </w:p>
          <w:p w:rsidR="00F83A2D" w:rsidRPr="00C83B8A" w:rsidRDefault="004E1613" w:rsidP="004E1613">
            <w:pPr>
              <w:pStyle w:val="SCETabelatekst"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P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 w:rsidRPr="00C83B8A">
              <w:rPr>
                <w:rFonts w:asciiTheme="minorHAnsi" w:hAnsiTheme="minorHAnsi"/>
              </w:rPr>
              <w:t xml:space="preserve">wyszukuje wyrazy z cząstkami </w:t>
            </w:r>
            <w:r w:rsidR="00CF1576">
              <w:rPr>
                <w:rStyle w:val="ContItal"/>
                <w:rFonts w:asciiTheme="minorHAnsi" w:hAnsiTheme="minorHAnsi"/>
              </w:rPr>
              <w:t xml:space="preserve">-bym, </w:t>
            </w:r>
          </w:p>
          <w:p w:rsidR="00CF1576" w:rsidRPr="00CF1576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byś, -by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-byśmy</w:t>
            </w:r>
            <w:r w:rsidR="00F83A2D" w:rsidRPr="00C83B8A">
              <w:rPr>
                <w:rFonts w:asciiTheme="minorHAnsi" w:hAnsiTheme="minorHAnsi"/>
              </w:rPr>
              <w:t>,</w:t>
            </w:r>
          </w:p>
          <w:p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4E1613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dotyczące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4E1613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by-ście</w:t>
            </w:r>
            <w:r w:rsidR="00F83A2D" w:rsidRPr="00C83B8A">
              <w:rPr>
                <w:rFonts w:asciiTheme="minorHAnsi" w:hAnsiTheme="minorHAnsi"/>
              </w:rPr>
              <w:t xml:space="preserve">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  <w:r w:rsidR="00F83A2D"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zapisuje cząstki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 xml:space="preserve">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Pr="00C83B8A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4E1613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„Komu tygrys, komu?… bo </w:t>
            </w:r>
            <w:r w:rsidRPr="00C83B8A">
              <w:rPr>
                <w:rFonts w:asciiTheme="minorHAnsi" w:hAnsiTheme="minorHAnsi"/>
              </w:rPr>
              <w:lastRenderedPageBreak/>
              <w:t>idę do domu”. Jean-</w:t>
            </w:r>
            <w:r w:rsidR="004E1613">
              <w:rPr>
                <w:rFonts w:asciiTheme="minorHAnsi" w:hAnsiTheme="minorHAnsi"/>
              </w:rPr>
              <w:noBreakHyphen/>
            </w:r>
            <w:r w:rsidRPr="00C83B8A">
              <w:rPr>
                <w:rFonts w:asciiTheme="minorHAnsi" w:hAnsiTheme="minorHAnsi"/>
              </w:rPr>
              <w:t xml:space="preserve">Pierre Davidts, </w:t>
            </w:r>
            <w:r w:rsidRPr="00C83B8A">
              <w:rPr>
                <w:rStyle w:val="ContItal"/>
                <w:rFonts w:asciiTheme="minorHAnsi" w:hAnsiTheme="minorHAnsi"/>
              </w:rPr>
              <w:t xml:space="preserve">MałyKsiążę odnaleziony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wie, czym jest slogan reklamowy i rozumie jego funkcję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odczytuje intencje wypowiedzi reklamowej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czyta rady dla piszących tekst o charakterze perswazyjnym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odróżnia informacje od </w:t>
            </w:r>
            <w:r w:rsidRPr="00C83B8A">
              <w:rPr>
                <w:rFonts w:asciiTheme="minorHAnsi" w:hAnsiTheme="minorHAnsi"/>
              </w:rPr>
              <w:lastRenderedPageBreak/>
              <w:t>wypowiedzi oceniających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odczytuje znaczenie wybranych haseł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niektóre środki językowe występujące w wypowiedziach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prosty tekst o charakterze reklamowym, korzystając z rad zamieszczonych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używa ze </w:t>
            </w:r>
            <w:r w:rsidRPr="00C83B8A">
              <w:rPr>
                <w:rFonts w:asciiTheme="minorHAnsi" w:hAnsiTheme="minorHAnsi"/>
              </w:rPr>
              <w:lastRenderedPageBreak/>
              <w:t xml:space="preserve">zrozumieniem i we właściwym kontekście słowa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przysłowia i związki frazeologiczne w hasłach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środki językowe występujące w wypowiedziach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poprawny językowo i stylistycznie tekst o charakterze reklamowym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operuje </w:t>
            </w:r>
            <w:r w:rsidRPr="00C83B8A">
              <w:rPr>
                <w:rFonts w:asciiTheme="minorHAnsi" w:hAnsiTheme="minorHAnsi"/>
              </w:rPr>
              <w:lastRenderedPageBreak/>
              <w:t>słownictwem związanym z reklamą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aluzje literackie w hasłach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funkcję różnych środków językowych w wypowiedziach o charakterze perswazyjnym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 tekście o charakterze reklamowym bogatego języka i ciekawych rozwiązań graficznych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redaguje bezbłędny </w:t>
            </w:r>
            <w:r w:rsidRPr="00C83B8A">
              <w:rPr>
                <w:rFonts w:asciiTheme="minorHAnsi" w:hAnsiTheme="minorHAnsi"/>
              </w:rPr>
              <w:lastRenderedPageBreak/>
              <w:t>językowo tekst o charakterze reklamowym – oryginalny pod względem treści i stylu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slogany reklamowe, wykorzystując swobodnie konteksty kulturowe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„W galaktycznych przestworzach”. Janusz Christa, </w:t>
            </w:r>
            <w:r w:rsidRPr="00C83B8A">
              <w:rPr>
                <w:rStyle w:val="ContItal"/>
                <w:rFonts w:asciiTheme="minorHAnsi" w:hAnsiTheme="minorHAnsi"/>
              </w:rPr>
              <w:t>Kajteki</w:t>
            </w:r>
            <w:r w:rsidRPr="00C83B8A">
              <w:rPr>
                <w:rFonts w:asciiTheme="minorHAnsi" w:hAnsiTheme="minorHAnsi"/>
              </w:rPr>
              <w:t> </w:t>
            </w:r>
            <w:r w:rsidRPr="00C83B8A">
              <w:rPr>
                <w:rStyle w:val="ContItal"/>
                <w:rFonts w:asciiTheme="minorHAnsi" w:hAnsiTheme="minorHAnsi"/>
              </w:rPr>
              <w:t>Kokow kosmosie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 schemacie czas życia i twórczości autora oraz czas zdarzeń przedstawionych w komiksie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opowiada o zdarzeniach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literaturafantastyczno-naukowa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opisuje tytułowych bohaterów komiksu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motywy wykorzystane w komiksie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 pojęcie </w:t>
            </w:r>
            <w:r w:rsidRPr="00C83B8A">
              <w:rPr>
                <w:rStyle w:val="ContItal"/>
                <w:rFonts w:asciiTheme="minorHAnsi" w:hAnsiTheme="minorHAnsi"/>
              </w:rPr>
              <w:t xml:space="preserve">literatura </w:t>
            </w:r>
            <w:r w:rsidRPr="00C83B8A">
              <w:rPr>
                <w:rStyle w:val="ContItal"/>
                <w:rFonts w:asciiTheme="minorHAnsi" w:hAnsiTheme="minorHAnsi"/>
              </w:rPr>
              <w:lastRenderedPageBreak/>
              <w:t>fantastyczno-naukowa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opisuje miejsca akcji poszczególnych fragmentów komiksu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określa </w:t>
            </w:r>
            <w:r w:rsidRPr="00C83B8A">
              <w:rPr>
                <w:rFonts w:asciiTheme="minorHAnsi" w:hAnsiTheme="minorHAnsi"/>
              </w:rPr>
              <w:lastRenderedPageBreak/>
              <w:t>problematykę utworów komiksowych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neologizmy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rekwizyty charakterystyczne dla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zwraca uwagę w prezentacji bohaterów na ich realistyczny lub fantastyczny </w:t>
            </w:r>
            <w:r w:rsidRPr="00C83B8A">
              <w:rPr>
                <w:rFonts w:asciiTheme="minorHAnsi" w:hAnsiTheme="minorHAnsi"/>
              </w:rPr>
              <w:lastRenderedPageBreak/>
              <w:t>charakter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określa funkcję neologizmów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wymyśla dalszy ciąg zdarzeń, utrzymując je w konwencji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tworzy scenariusz filmowy w konwencji s.f. – oryginalny pod względem treści i stylu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twórczo i funkcjonalnie wykorzystuje wiedzę na temat neologizmów i ich funkcji w literaturze s.f. w swoich wypowiedziach na temat świata przedstawionego komiksu 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„Rzeczowniki w krainach zwykłych i fantastyki”. Powtórzenie wiadomości o rzeczownikach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formy liczb, przypadków i rodzajów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rzeczowników własnych i pospolitych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wyodrębnia temat i końcówki rzeczownika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odróżnia rzeczowniki własne od pospolitych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pisowni rzeczowników własnych i pospolitych w zestawie ortogramów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pojęcia </w:t>
            </w:r>
            <w:r w:rsidRPr="00C83B8A">
              <w:rPr>
                <w:rStyle w:val="ContItal"/>
                <w:rFonts w:asciiTheme="minorHAnsi" w:hAnsiTheme="minorHAnsi"/>
              </w:rPr>
              <w:t>rzeczownikiżywotne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nieżywotne</w:t>
            </w:r>
            <w:r w:rsidRPr="00C83B8A">
              <w:rPr>
                <w:rFonts w:asciiTheme="minorHAnsi" w:hAnsiTheme="minorHAnsi"/>
              </w:rPr>
              <w:t xml:space="preserve"> oraz </w:t>
            </w:r>
            <w:r w:rsidRPr="00C83B8A">
              <w:rPr>
                <w:rStyle w:val="ContItal"/>
                <w:rFonts w:asciiTheme="minorHAnsi" w:hAnsiTheme="minorHAnsi"/>
              </w:rPr>
              <w:t>rzeczownikiosobowe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nieosobowe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tworzy poprawne formy przypadków rzeczownika </w:t>
            </w:r>
            <w:r w:rsidRPr="00C83B8A">
              <w:rPr>
                <w:rFonts w:asciiTheme="minorHAnsi" w:hAnsiTheme="minorHAnsi"/>
              </w:rPr>
              <w:lastRenderedPageBreak/>
              <w:t>w związkach wyrazowych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od czego zależy końcówka odmienianego rzeczownika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zapisuje poprawnie większość rzeczowników własnych i pospolitych w zestawie ortogramów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żywotne i nieżywotne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</w:t>
            </w:r>
            <w:r w:rsidRPr="00C83B8A">
              <w:rPr>
                <w:rFonts w:asciiTheme="minorHAnsi" w:hAnsiTheme="minorHAnsi"/>
              </w:rPr>
              <w:lastRenderedPageBreak/>
              <w:t>rzeczowniki osobowe i nieosobowe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rzeczownika wymagane przez podane czasowniki lub przyimki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tym, że te same końcówki mogą wystąpić w różnych przypadkach rzeczownika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zapisuje poprawnie rzeczowniki własne i pospolite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wiedzę o rzeczownikach osobowych i nieosobowych w odmianie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wykorzystuje wiedzę o odmianie rzeczowników </w:t>
            </w:r>
            <w:r w:rsidRPr="00C83B8A">
              <w:rPr>
                <w:rFonts w:asciiTheme="minorHAnsi" w:hAnsiTheme="minorHAnsi"/>
              </w:rPr>
              <w:lastRenderedPageBreak/>
              <w:t>w swoich wypowiedziach ustnych i pisemnych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na temat końcówek rzeczownika do poprawnego zapisu wyrazów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twórczo i funkcjonalnie wykorzystuje wiedzę oraz umiejętności językowe dotyczące znaczenia i odmiany rzeczowników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„Gry z konwencją”. Stanisław Lem, </w:t>
            </w:r>
            <w:r w:rsidRPr="00C83B8A">
              <w:rPr>
                <w:rStyle w:val="ContItal"/>
                <w:rFonts w:asciiTheme="minorHAnsi" w:hAnsiTheme="minorHAnsi"/>
              </w:rPr>
              <w:t>Bajka o maszynie cyfrowej, co ze smokiem walczyła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informacje dotyczące miejsca akcji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porządkuje zdarzenia w kolejności chronologicznej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neologizmy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wybrane cechy klasycznej baśni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ustala czas akcji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wyszukuje informacje w tekście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elementy komizmu w utworze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większość cech klasycznej baśni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objaśnia, kim są bohaterowie tekstu,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relacjonuje pojedynek maszyny i człowieka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 inwencję autora w tworzeniu neologizmów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podobieństwa oraz różnice między </w:t>
            </w:r>
            <w:r w:rsidRPr="00C83B8A">
              <w:rPr>
                <w:rFonts w:asciiTheme="minorHAnsi" w:hAnsiTheme="minorHAnsi"/>
              </w:rPr>
              <w:lastRenderedPageBreak/>
              <w:t>baśnią a utworem Stanisława Lema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tworzy notatkę encyklopedyczną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używa ze zrozumieniem słowa absurd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formułuje przesłanie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intertekstualny charakter opowiadania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bezbłędne językowo opowiadanie s.f. inspirowane tekstem baśni – oryginalne pod względem treści i stylu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„W zabawowej poradni językowej”. Nietypowe rzeczowniki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identyfikuje jako rzeczowniki wyrazy oznaczające rzeczy, które mają cechę określoną za pomocą liczb, np. </w:t>
            </w:r>
            <w:r w:rsidRPr="00C83B8A">
              <w:rPr>
                <w:rStyle w:val="ContItal"/>
                <w:rFonts w:asciiTheme="minorHAnsi" w:hAnsiTheme="minorHAnsi"/>
              </w:rPr>
              <w:t>setka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ósemka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tworzeniu form rzeczowników odmieniających się według odmiennych reguł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oznaczające cechy i nazywające czynności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rzeczowniki odmieniające się tylko w liczbie pojedynczej lub tylko w liczbie mnogiej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odmienia na dwa sposoby rzeczowniki typu </w:t>
            </w:r>
            <w:r w:rsidRPr="00C83B8A">
              <w:rPr>
                <w:rStyle w:val="ContItal"/>
                <w:rFonts w:asciiTheme="minorHAnsi" w:hAnsiTheme="minorHAnsi"/>
              </w:rPr>
              <w:t>oko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ucho</w:t>
            </w:r>
            <w:r w:rsidRPr="00C83B8A">
              <w:rPr>
                <w:rFonts w:asciiTheme="minorHAnsi" w:hAnsiTheme="minorHAnsi"/>
              </w:rPr>
              <w:t xml:space="preserve"> – w zależności od znaczenia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większości rzeczowników o trudnej odmianie,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zmianach w temacie w odmianie niektórych rzeczowników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rzeczowników o trudnej odmianie,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wykorzystuje swoją wiedzę na temat osobliwości w odmianie nietypowych rzeczowników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„Żegluj, żeglarzu!”. Pisownia wyrazów z 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ż,</w:t>
            </w:r>
            <w:r w:rsidRPr="00C83B8A">
              <w:rPr>
                <w:rFonts w:asciiTheme="minorHAnsi" w:hAnsiTheme="minorHAnsi"/>
              </w:rPr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</w:t>
            </w:r>
            <w:r w:rsidRPr="00C83B8A">
              <w:rPr>
                <w:rFonts w:asciiTheme="minorHAnsi" w:hAnsiTheme="minorHAnsi"/>
              </w:rPr>
              <w:lastRenderedPageBreak/>
              <w:t xml:space="preserve">w zakresie pisowni 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„Puk, puk, to ja... twoja wyobraźnia...”. Zbigniew Herbert </w:t>
            </w:r>
            <w:r w:rsidRPr="00C83B8A">
              <w:rPr>
                <w:rStyle w:val="ContItal"/>
                <w:rFonts w:asciiTheme="minorHAnsi" w:hAnsiTheme="minorHAnsi"/>
              </w:rPr>
              <w:t>Pudełko zwane wyobraźnią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tekstu, omawia wrażenia czytelnicze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adresatwiersza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nastrój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czynności kreujące kolejne elementy obrazy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osobę mówiącą oraz adresata 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pozawerbalne środki wyrazu do oddania nastroju w wierszu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funkcjonalnie epitetów w opisie obrazu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osobę mówiącą i adresata 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przenośne znaczenia w wierszu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przywołuje konteksty literackie w analizie i interpretacji utworu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rolę wyobraźni w odbiorze tekstu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 znaczenie obrazów poetyckich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tekst poetycki inspirowany wierszem Zbigniewa Herberta – oryginalny pod względem treści i formy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„Opisuję i oceniam. Dobre na lepsze zamieniam”. Stopniowanie przymiotników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przymiotnik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liczbę i rodzaj przymiotników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stopnie przymiotnika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stopniuje przymiotniki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że przymiotnik dopasowuje swoją formę do określanego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przymiotników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przymiotniki, niepodlegające stopniowaniu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łączy przymiotniki i rzeczowniki w poprawne związki wyrazowe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przymiotniki we właściwych kontekstach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 funkcję </w:t>
            </w:r>
            <w:r w:rsidRPr="00C83B8A">
              <w:rPr>
                <w:rFonts w:asciiTheme="minorHAnsi" w:hAnsiTheme="minorHAnsi"/>
              </w:rPr>
              <w:lastRenderedPageBreak/>
              <w:t>stopni przymiotnika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funkcjonalnie używa związków przymiotnika z rzeczownikiem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prawidłowo stopniuje trudne formy przymiotników</w:t>
            </w:r>
          </w:p>
          <w:p w:rsidR="00F83A2D" w:rsidRPr="00C83B8A" w:rsidRDefault="00F83A2D" w:rsidP="004E1613">
            <w:pPr>
              <w:pStyle w:val="PLATabelatekstbombkaTABELE"/>
              <w:ind w:left="257" w:hanging="257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twórczo i funkcjonalnie wykorzystuje wiedzę oraz umiejętności językowe dotyczące znaczenia, odmiany i stopniowania przymiotników oraz </w:t>
            </w:r>
            <w:r w:rsidRPr="00C83B8A">
              <w:rPr>
                <w:rFonts w:asciiTheme="minorHAnsi" w:hAnsiTheme="minorHAnsi"/>
              </w:rPr>
              <w:lastRenderedPageBreak/>
              <w:t>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„Chaos i harmonia”. Pisownia wyrazów</w:t>
            </w:r>
          </w:p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 </w:t>
            </w:r>
            <w:r w:rsidRPr="00C83B8A">
              <w:rPr>
                <w:rStyle w:val="ContItal"/>
                <w:rFonts w:asciiTheme="minorHAnsi" w:hAnsiTheme="minorHAnsi"/>
              </w:rPr>
              <w:t>ch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ch</w:t>
            </w:r>
            <w:r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 xml:space="preserve">ch, 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ch</w:t>
            </w:r>
            <w:r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ch</w:t>
            </w:r>
            <w:r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ch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ind w:left="257" w:hanging="257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Rozdział 2. Wartości poszukiwane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Style w:val="ContItal"/>
                <w:rFonts w:asciiTheme="minorHAnsi" w:hAnsiTheme="minorHAnsi"/>
              </w:rPr>
              <w:t>„</w:t>
            </w:r>
            <w:r w:rsidRPr="00B300F8">
              <w:rPr>
                <w:rFonts w:asciiTheme="minorHAnsi" w:hAnsiTheme="minorHAnsi"/>
              </w:rPr>
              <w:t xml:space="preserve">Odkrywanie prawdy o talentach”. </w:t>
            </w:r>
            <w:r w:rsidRPr="00B300F8">
              <w:rPr>
                <w:rFonts w:asciiTheme="minorHAnsi" w:hAnsiTheme="minorHAnsi"/>
              </w:rPr>
              <w:br/>
              <w:t xml:space="preserve">Ewangelia wg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talentach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pana wobec sług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znaczenia słów i pojęć: </w:t>
            </w:r>
            <w:r w:rsidRPr="00B300F8">
              <w:rPr>
                <w:rStyle w:val="ContItal"/>
                <w:rFonts w:asciiTheme="minorHAnsi" w:hAnsiTheme="minorHAnsi"/>
              </w:rPr>
              <w:t>drugiedno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prawdymoralne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problem winy i kary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znaczenia słowa </w:t>
            </w:r>
            <w:r w:rsidRPr="00B300F8">
              <w:rPr>
                <w:rStyle w:val="ContItal"/>
                <w:rFonts w:asciiTheme="minorHAnsi" w:hAnsiTheme="minorHAnsi"/>
              </w:rPr>
              <w:t>talent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 sposób dojrzały i przemyślany komentuje zachowania bohaterów, </w:t>
            </w:r>
            <w:r w:rsidRPr="00B300F8">
              <w:rPr>
                <w:rFonts w:asciiTheme="minorHAnsi" w:hAnsiTheme="minorHAnsi"/>
              </w:rPr>
              <w:lastRenderedPageBreak/>
              <w:t>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„Ortografia na szklanym ekranie”. Pisownia wyrazów wielką i małą literą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pisane wielką i małą literą w zestawie ortogramów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wyrazów wielką i małą literą,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wielką i małą literą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wielką i małą literą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wielką i małą literą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„Humorystyczne i bardzo sceptyczne”. Stopniowanie przysłówków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przysłówek wśród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czasownikiem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stopnie przysłówka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stopniuje przysłówki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od jakich części mowy tworzone są przysłówki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przysłówki o przeciwstawnym znaczeniu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przysłówki niepodlegające stopniowaniu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przymiotnikiem lub przysłówkiem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stopni przysłówka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wyrażenia przyimkowe w funkcji przysłówków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różnych stopni przysłówka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„Kto ma uszy do słuchania, niechaj słucha”. Ewangelia </w:t>
            </w:r>
            <w:r w:rsidRPr="00B300F8">
              <w:rPr>
                <w:rFonts w:asciiTheme="minorHAnsi" w:hAnsiTheme="minorHAnsi"/>
              </w:rPr>
              <w:lastRenderedPageBreak/>
              <w:t xml:space="preserve">według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siewcy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cechy i postawy </w:t>
            </w:r>
            <w:r w:rsidRPr="00B300F8">
              <w:rPr>
                <w:rFonts w:asciiTheme="minorHAnsi" w:hAnsiTheme="minorHAnsi"/>
              </w:rPr>
              <w:lastRenderedPageBreak/>
              <w:t>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przesłanieutworu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określa nadawcę oraz odbiorcę </w:t>
            </w:r>
            <w:r w:rsidRPr="00B300F8">
              <w:rPr>
                <w:rFonts w:asciiTheme="minorHAnsi" w:hAnsiTheme="minorHAnsi"/>
              </w:rPr>
              <w:lastRenderedPageBreak/>
              <w:t>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przenośne </w:t>
            </w:r>
            <w:r w:rsidRPr="00B300F8">
              <w:rPr>
                <w:rFonts w:asciiTheme="minorHAnsi" w:hAnsiTheme="minorHAnsi"/>
              </w:rPr>
              <w:lastRenderedPageBreak/>
              <w:t>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omawia problematykę tekstu, </w:t>
            </w:r>
            <w:r w:rsidRPr="00B300F8">
              <w:rPr>
                <w:rFonts w:asciiTheme="minorHAnsi" w:hAnsiTheme="minorHAnsi"/>
              </w:rPr>
              <w:lastRenderedPageBreak/>
              <w:t>odwołując się swobodnie do kontekstów historycznych i kulturowych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„Mieć olej… w głowie”.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pannach roztropnych i nierozsądnych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przypowieści jako gatunku literackiego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cechy gatunkowe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na czym polega uniwersalny charakter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„Opowieść z podwójnym </w:t>
            </w:r>
            <w:r w:rsidRPr="00B300F8">
              <w:rPr>
                <w:rFonts w:asciiTheme="minorHAnsi" w:hAnsiTheme="minorHAnsi"/>
              </w:rPr>
              <w:lastRenderedPageBreak/>
              <w:t>dnem”. Ewangelia według św. Łukasza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Przypowieść o miłosiernym Samarytaninie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odtwarza wydarzenia </w:t>
            </w:r>
            <w:r w:rsidRPr="00B300F8">
              <w:rPr>
                <w:rFonts w:asciiTheme="minorHAnsi" w:hAnsiTheme="minorHAnsi"/>
              </w:rPr>
              <w:lastRenderedPageBreak/>
              <w:t>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bohaterów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określa nadawcę, </w:t>
            </w:r>
            <w:r w:rsidRPr="00B300F8">
              <w:rPr>
                <w:rFonts w:asciiTheme="minorHAnsi" w:hAnsiTheme="minorHAnsi"/>
              </w:rPr>
              <w:lastRenderedPageBreak/>
              <w:t>odbiorcę oraz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postawy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</w:t>
            </w:r>
            <w:r w:rsidRPr="00B300F8">
              <w:rPr>
                <w:rFonts w:asciiTheme="minorHAnsi" w:hAnsiTheme="minorHAnsi"/>
              </w:rPr>
              <w:lastRenderedPageBreak/>
              <w:t>przenośne znaczenia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przesłanie przypowieści w kontekście współczesnym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współczesne znaczenie słowa </w:t>
            </w:r>
            <w:r w:rsidRPr="00B300F8">
              <w:rPr>
                <w:rStyle w:val="ContItal"/>
                <w:rFonts w:asciiTheme="minorHAnsi" w:hAnsiTheme="minorHAnsi"/>
              </w:rPr>
              <w:t>samarytanin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omawia </w:t>
            </w:r>
            <w:r w:rsidRPr="00B300F8">
              <w:rPr>
                <w:rFonts w:asciiTheme="minorHAnsi" w:hAnsiTheme="minorHAnsi"/>
              </w:rPr>
              <w:lastRenderedPageBreak/>
              <w:t>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„Błądzić jest rzeczą ludzką”. Ewangelia według św. Łukasza </w:t>
            </w:r>
            <w:r w:rsidRPr="00B300F8">
              <w:rPr>
                <w:rStyle w:val="ContItal"/>
                <w:rFonts w:asciiTheme="minorHAnsi" w:hAnsiTheme="minorHAnsi"/>
              </w:rPr>
              <w:t>Przypowieść o synu marnotrawnym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syna marnotrawnego, starszego brata i ojca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i ocenia postawy bohaterów przypowieści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cechy fabuły przypowieści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symboliczne znaczenia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udział w dyskusji na temat wybaczania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 sposób dojrzały i przemyślany komentuje zachowania bohaterów, </w:t>
            </w:r>
            <w:r w:rsidRPr="00B300F8">
              <w:rPr>
                <w:rFonts w:asciiTheme="minorHAnsi" w:hAnsiTheme="minorHAnsi"/>
              </w:rPr>
              <w:lastRenderedPageBreak/>
              <w:t>uwzględniając motywy ich działania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prowadzi dyskusję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muzealnej sali liczbom miejsce dali”. Typy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wśród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liczebniki główne od porządkowych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zależności form liczebnika od form określanego rzeczownika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zbiorowe, ułamkowe i nieokreślone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na temat zależności form czasownika w roli orzeczenia od niektórych liczebników określających podmiot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prawidłowe formy liczebników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poprawnych form liczebników w związkach wyrazowych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liczebników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„Prawdziwych przyjaciół poznajemy w biedzie”. Ignacy Krasicki </w:t>
            </w:r>
            <w:r w:rsidRPr="00B300F8">
              <w:rPr>
                <w:rStyle w:val="ContItal"/>
                <w:rFonts w:asciiTheme="minorHAnsi" w:hAnsiTheme="minorHAnsi"/>
              </w:rPr>
              <w:t>Przyjaciele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tytuły ilustracji w formie równoważników zdań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uosobienia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umiejętnie korzysta ze słownika języka polskiego w celu objaśnienia wskazanego hasła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morał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właściwe fragmenty tekstu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jaką funkcję pełni uosobienie w bajkach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postępowanie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pouczenie wynikające z 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przekształca wypowiedzi bohaterów na współczesną wersję językową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dopasowuje epitety i określenia dotyczące poszczególnych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ironia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tekstu za pomocą przysłowia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proponuje interpretację głosową kwestii wypowiadanych przez bohaterów tekstu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fragment tekstu o charakterze podsumowania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</w:t>
            </w:r>
            <w:r w:rsidRPr="00B300F8">
              <w:rPr>
                <w:rFonts w:asciiTheme="minorHAnsi" w:hAnsiTheme="minorHAnsi"/>
              </w:rPr>
              <w:lastRenderedPageBreak/>
              <w:t xml:space="preserve">ironiczny charakter epitetu </w:t>
            </w:r>
            <w:r w:rsidRPr="00B300F8">
              <w:rPr>
                <w:rStyle w:val="ContItal"/>
                <w:rFonts w:asciiTheme="minorHAnsi" w:hAnsiTheme="minorHAnsi"/>
              </w:rPr>
              <w:t>serdeczny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poprawną i bogatą językowo wypowiedź zawierającą opinię na temat przyjaźni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tworzy scenariusz krótkiego filmu inspirowanego bajką Ignacego Krasickiego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„Drogę Królewską przemierzamy i przeszkody omijamy”. Trudne formy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liczebniki proste </w:t>
            </w:r>
            <w:r w:rsidRPr="00B300F8">
              <w:rPr>
                <w:rFonts w:asciiTheme="minorHAnsi" w:hAnsiTheme="minorHAnsi"/>
              </w:rPr>
              <w:br/>
              <w:t>od złożonych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odmiany niektórych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wykorzystuje wiedzę o budowie liczebników złożonych </w:t>
            </w:r>
            <w:r w:rsidRPr="00B300F8">
              <w:rPr>
                <w:rFonts w:asciiTheme="minorHAnsi" w:hAnsiTheme="minorHAnsi"/>
              </w:rPr>
              <w:br/>
              <w:t>do poprawnego ich zapisu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liczebników prostych i złożonych w wypowiedziach ustnych oraz pisemnych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odmienia liczebniki wielowyrazowe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liczebników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 śmiech niekiedy może być nauką”. Ignacy Krasicki </w:t>
            </w:r>
            <w:r w:rsidRPr="00B300F8">
              <w:rPr>
                <w:rStyle w:val="ContItal"/>
                <w:rFonts w:asciiTheme="minorHAnsi" w:hAnsiTheme="minorHAnsi"/>
              </w:rPr>
              <w:t>Lewpokorny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Szczur i kot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Wół i mrówki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Żółw</w:t>
            </w:r>
            <w:r w:rsidRPr="00B300F8">
              <w:rPr>
                <w:rFonts w:asciiTheme="minorHAnsi" w:hAnsiTheme="minorHAnsi"/>
              </w:rPr>
              <w:t xml:space="preserve"> i</w:t>
            </w:r>
            <w:r w:rsidRPr="00B300F8">
              <w:rPr>
                <w:rStyle w:val="ContItal"/>
                <w:rFonts w:asciiTheme="minorHAnsi" w:hAnsiTheme="minorHAnsi"/>
              </w:rPr>
              <w:t> mysz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Malarze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Mądryi głupi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komizm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 bajkach zwierzęta uosabiają cechy ludzkie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kontrast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bajkę wśród innych tekstów literackich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morał wybranej bajki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komizm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charakteru bohaterów zwierzęcych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bajkach elementy zestawione na zasadzie kontrastu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różnice pomiędzy </w:t>
            </w:r>
            <w:r w:rsidRPr="00B300F8">
              <w:rPr>
                <w:rFonts w:asciiTheme="minorHAnsi" w:hAnsiTheme="minorHAnsi"/>
              </w:rPr>
              <w:lastRenderedPageBreak/>
              <w:t>bajką i baśnią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objaśnia, na czym polega komizm w wybranych 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alegoria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skontrastowanych </w:t>
            </w:r>
            <w:r w:rsidRPr="00B300F8">
              <w:rPr>
                <w:rFonts w:asciiTheme="minorHAnsi" w:hAnsiTheme="minorHAnsi"/>
              </w:rPr>
              <w:lastRenderedPageBreak/>
              <w:t>epitetów w wypowiedzi na temat bajek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cechy bajki na przykładzie wybranych utworów Ignacego Krasickiego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różne rodzaje komizmu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przykłady alegorii w tekstach bajek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kontrastu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wyjaśnia, na czym polega dydaktyczny charakter bajek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wyraża opinię na temat wartości przedstawionych w bajkach Ignacego Krasickiego,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„Ktoś, kto innych zastępuje, na szacunek zasługuje”. Zaimki i ich znaczenie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zaimek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niektóre </w:t>
            </w:r>
            <w:r w:rsidRPr="00B300F8">
              <w:rPr>
                <w:rStyle w:val="ContItal"/>
                <w:rFonts w:asciiTheme="minorHAnsi" w:hAnsiTheme="minorHAnsi"/>
              </w:rPr>
              <w:t>zaimki</w:t>
            </w:r>
            <w:r w:rsidRPr="00B300F8">
              <w:rPr>
                <w:rFonts w:asciiTheme="minorHAnsi" w:hAnsiTheme="minorHAnsi"/>
              </w:rPr>
              <w:t xml:space="preserve"> wśród innych części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funkcją zaimków jest zastępowanie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poprawne formy zaimków odmiennych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część mowy, którą zastępują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zaimków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odmiany różnych grup zaimków oraz zasad ich pisowni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„Tu i ówdzie, siaki, owaki… Enigmatycznie, ale praktycznie”. Trudne formy zaimków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zaimki osobowe mogą mieć formy krótsze i dłuższe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sytuacjach, w których należy używać krótszych i dłuższych form zaimków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funkcję, jaką pełnią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funkcjach zaimków w swoich wypowiedziach ustnych i pisemnych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zaimków różnych typów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„Nosiła czapla razy kilka…”. </w:t>
            </w:r>
            <w:r w:rsidRPr="00B300F8">
              <w:rPr>
                <w:rFonts w:asciiTheme="minorHAnsi" w:hAnsiTheme="minorHAnsi"/>
              </w:rPr>
              <w:lastRenderedPageBreak/>
              <w:t xml:space="preserve">Ignacy Krasicki </w:t>
            </w:r>
            <w:r w:rsidRPr="00B300F8">
              <w:rPr>
                <w:rStyle w:val="ContItal"/>
                <w:rFonts w:asciiTheme="minorHAnsi" w:hAnsiTheme="minorHAnsi"/>
              </w:rPr>
              <w:t>Czaplarybyi rak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Kruki lis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odróżnia w tekście informacje </w:t>
            </w:r>
            <w:r w:rsidRPr="00B300F8">
              <w:rPr>
                <w:rFonts w:asciiTheme="minorHAnsi" w:hAnsiTheme="minorHAnsi"/>
              </w:rPr>
              <w:lastRenderedPageBreak/>
              <w:t>ważne od informacji drugorzędnych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podejmuje próby przekształcenia zdań złożonych na pojedyncze oraz zastępowania słów i wyrażeń szczegółowych ogólnymi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notatkę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sporządza plan </w:t>
            </w:r>
            <w:r w:rsidRPr="00B300F8">
              <w:rPr>
                <w:rFonts w:asciiTheme="minorHAnsi" w:hAnsiTheme="minorHAnsi"/>
              </w:rPr>
              <w:lastRenderedPageBreak/>
              <w:t>najważniejszych zdarzeń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przekształca zdania złożone na pojedyncze oraz zastępuje słowa i wyrażenia szczegółowe ogólnymi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notatkę,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wyciąga wnioski na </w:t>
            </w:r>
            <w:r w:rsidRPr="00B300F8">
              <w:rPr>
                <w:rFonts w:asciiTheme="minorHAnsi" w:hAnsiTheme="minorHAnsi"/>
              </w:rPr>
              <w:lastRenderedPageBreak/>
              <w:t>temat przyczyn i skutków zdarzeń w bajce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bajki za pomocą trafnie dobranego przysłowia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poprawną językowo i stylistycznie notatkę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ze </w:t>
            </w:r>
            <w:r w:rsidRPr="00B300F8">
              <w:rPr>
                <w:rFonts w:asciiTheme="minorHAnsi" w:hAnsiTheme="minorHAnsi"/>
              </w:rPr>
              <w:lastRenderedPageBreak/>
              <w:t xml:space="preserve">zrozumieniem słów </w:t>
            </w:r>
            <w:r w:rsidRPr="00B300F8">
              <w:rPr>
                <w:rStyle w:val="ContItal"/>
                <w:rFonts w:asciiTheme="minorHAnsi" w:hAnsiTheme="minorHAnsi"/>
              </w:rPr>
              <w:t>manipulacja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hipokryzja</w:t>
            </w:r>
            <w:r w:rsidRPr="00B300F8">
              <w:rPr>
                <w:rFonts w:asciiTheme="minorHAnsi" w:hAnsiTheme="minorHAnsi"/>
              </w:rPr>
              <w:t xml:space="preserve"> w wypowiedzi na temat działań głównej bohaterki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jaka jest funkcja stylistyczna przekształceń składniowych i leksykalnych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zwięzłą, poprawną językowo i stylistycznie notatkę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redaguje bezbłędną </w:t>
            </w:r>
            <w:r w:rsidRPr="00B300F8">
              <w:rPr>
                <w:rFonts w:asciiTheme="minorHAnsi" w:hAnsiTheme="minorHAnsi"/>
              </w:rPr>
              <w:lastRenderedPageBreak/>
              <w:t>językowo oraz formalnie notatkę – oryginalną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„Gdy złodzieje rozrabiają, detektywi pracę mają”. Przyimki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przyimek wśród innych części mowy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przyimki proste i złożone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 zbudowane jest wyrażenie przyimkowe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przyimki złożone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przyimki wymagają użycia odpowiedniego przypadka rzeczownika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przyimki funkcjonujące tylko w wyrażeniach przyimkowych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poprawnych wyrażeń przyimkowych w celu okreś­lenia relacji przestrzennych, czasowych oraz innych zależności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odróżnia wyrażenia funkcjonujące jak przyimek od wyrażeń w funkcji przysłówka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zapisuje przyimki złożone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wyrażenia przyimkowe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stosuje wyrażenia </w:t>
            </w:r>
            <w:r w:rsidRPr="00B300F8">
              <w:rPr>
                <w:rFonts w:asciiTheme="minorHAnsi" w:hAnsiTheme="minorHAnsi"/>
              </w:rPr>
              <w:lastRenderedPageBreak/>
              <w:t>przyimkowe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wiedzę oraz umiejętności językowe dotyczące znaczenia przyimków, wyrażeń przyimkowych oraz </w:t>
            </w:r>
            <w:r w:rsidRPr="00B300F8">
              <w:rPr>
                <w:rFonts w:asciiTheme="minorHAnsi" w:hAnsiTheme="minorHAnsi"/>
              </w:rPr>
              <w:lastRenderedPageBreak/>
              <w:t>ich funkcji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„Dla zdrowia i urody”. Pisownia przyimków i wyrażeń przyimkowych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wyrażenia przyimkowe i przyimki złożone w zestawie ortogramów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łącznej i rozdzielnej pisowni przyimków złożonych i wyrażeń przyimkowych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łącznej i rozdzielnej pisowni przyimków złożonych i wyrażeń przyimkowych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łącznej i rozdzielnej pisowni przyimków złożonych i wyrażeń przyimkowych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przyimki złożone i wyrażenia przyimkowe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łącznej i rozdzielnej przyimków złożonych i wyrażeń przyimkowych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„Pomiędzy bajkami i bajkopisarzami”. Spójniki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spójnik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spójniki wśród innych części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spójniki, przed którymi zasadniczo nie stawia się przecinków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spójników w zdaniach pojedynczych i złożonych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spójników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wiedzę oraz umiejętności językowe dotyczące znaczenia spójników oraz ich funkcji </w:t>
            </w:r>
            <w:r w:rsidRPr="00B300F8">
              <w:rPr>
                <w:rFonts w:asciiTheme="minorHAnsi" w:hAnsiTheme="minorHAnsi"/>
              </w:rPr>
              <w:lastRenderedPageBreak/>
              <w:t>w zdaniach pojedynczych i złożonych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„Czasami cuda się zdarzają…”. Adam Mickiewicz </w:t>
            </w:r>
            <w:r w:rsidRPr="00B300F8">
              <w:rPr>
                <w:rStyle w:val="ContItal"/>
                <w:rFonts w:asciiTheme="minorHAnsi" w:hAnsiTheme="minorHAnsi"/>
              </w:rPr>
              <w:t>Powróttaty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analogie między fragmentami tekstu a ich ilustracją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czas zdarzeń przywołanych przez jednego z 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wypowiedzi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typy zdań wypowiadanych przez bohaterów ballady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główne wydarzenia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różnicę między czasem akcji, a czasem przywołanych, wcześniejszych zdarzeń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zachowanie skontrastowanych postaci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monolog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wydarzenia według podanego schematu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retrospekcja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przemianę bohatera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uczucia i emocje eksponowane w wypowiedziach postaci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sposób prowadzenia narracji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retrospekcji w omawianym 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wartości wyeksponowane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zasad interpunkcji w zapisie cytowanych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scenariusz inscenizacji ballady Adama Mickiewicza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„Emocji bez liku? Słów poszukaj w słowniku”. Wykrzyknik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wykrzyknik</w:t>
            </w:r>
            <w:r w:rsidRPr="00B300F8">
              <w:rPr>
                <w:rFonts w:asciiTheme="minorHAnsi" w:hAnsiTheme="minorHAnsi"/>
              </w:rPr>
              <w:t xml:space="preserve"> jako część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wykrzykniki w tekście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uzupełnia wypowiedzi odpowiednimi wykrzyknikami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wykrzyknik nie wchodzi w związki wyrazowe w zdaniu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wykrzykników w wypowiedziach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wykrzykników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wykrzykników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  <w:spacing w:val="-1"/>
              </w:rPr>
              <w:t>poprawnie zapisuje wykrzykniki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wiedzę o wykrzyknikach i ich funkcji do budowania </w:t>
            </w:r>
            <w:r w:rsidRPr="00B300F8">
              <w:rPr>
                <w:rFonts w:asciiTheme="minorHAnsi" w:hAnsiTheme="minorHAnsi"/>
              </w:rPr>
              <w:lastRenderedPageBreak/>
              <w:t>wypowiedzi o charakterze artystycznym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„Z pewnością lub z niedowierzaniem. Czy to się stanie?” Partykuła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partykuła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partykuły w tekście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uzupełnia wypowiedzi partykułami w określonym celu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partykuł w wypowiedziach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partykuł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partykuł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partykuły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 partykułach i ich funkcji do modyfikowania znaczenia wypowiedzi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„Raj utracony”. Juliusz Słowacki </w:t>
            </w:r>
            <w:r w:rsidRPr="00B300F8">
              <w:rPr>
                <w:rStyle w:val="ContItal"/>
                <w:rFonts w:asciiTheme="minorHAnsi" w:hAnsiTheme="minorHAnsi"/>
              </w:rPr>
              <w:t>W pamiętniku Zofii Bobrówny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notatkę biograficzną oraz przypisy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poetycki obraz ojczyzny z dziełami malarskimi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autora, osobę mówiącą oraz adresatkę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 za pomocą wyrazów bliskoznacznych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zdrobnienia i określa ich funkcję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 wiersza, podkreślając głosem ważne słowa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wiersz, uwzględniając kontekst biograficzny 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środki stylistyczne tworzące obrazy poetyckie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czym dla poety była ojczyzna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artykułuje prawidłowo głoski podczas recytacji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recytuje tekst, </w:t>
            </w:r>
            <w:r w:rsidRPr="00B300F8">
              <w:rPr>
                <w:rFonts w:asciiTheme="minorHAnsi" w:hAnsiTheme="minorHAnsi"/>
              </w:rPr>
              <w:lastRenderedPageBreak/>
              <w:t>podkreślając odpowiednią modulacją nastrój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interpretuje prośbę skierowaną do adresatki wiersza na poziomie przenośnym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słów </w:t>
            </w:r>
            <w:r w:rsidRPr="00B300F8">
              <w:rPr>
                <w:rStyle w:val="ContItal"/>
                <w:rFonts w:asciiTheme="minorHAnsi" w:hAnsiTheme="minorHAnsi"/>
              </w:rPr>
              <w:t>nostalgia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idealizacja</w:t>
            </w:r>
            <w:r w:rsidRPr="00B300F8">
              <w:rPr>
                <w:rFonts w:asciiTheme="minorHAnsi" w:hAnsiTheme="minorHAnsi"/>
              </w:rPr>
              <w:t xml:space="preserve"> w odniesieniu do wypowiedzi lirycznej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funkcję przypisywaną przyrodzie w wierszu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głosowo interpretuje tekst, stosując odpowiednie tempo i intonację w zależności od treśc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opracowuje projekt organizacyjny wystawy fotograficznej dotyczącej małej ojczyzny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bezbłędny językowo wpis do pamiętnika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„Ostatnia bitwa generała”. Juliusz Słowacki </w:t>
            </w:r>
            <w:r w:rsidRPr="00B300F8">
              <w:rPr>
                <w:rStyle w:val="ContItal"/>
                <w:rFonts w:asciiTheme="minorHAnsi" w:hAnsiTheme="minorHAnsi"/>
              </w:rPr>
              <w:t>Sowiński w okopach Woli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przypisy i zapoznaje się z kontekstem historycznym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bohatera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wydarzeniach ukazanych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postawę bohatera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i uzasadnia swoje zdanie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użyte w utworze środki językowe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miejsce akcji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postawę bohatera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legendy literackiej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użytych środków językowych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symboliczne znaczenie obrazów poetyckich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Leonidasa z generałem Sowińskim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„Tęsknota za światem utraconym?” Anna Kamieńska </w:t>
            </w:r>
            <w:r w:rsidRPr="00B300F8">
              <w:rPr>
                <w:rStyle w:val="ContItal"/>
                <w:rFonts w:asciiTheme="minorHAnsi" w:hAnsiTheme="minorHAnsi"/>
              </w:rPr>
              <w:t>Prośba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poetycki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hymnu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modlitewny charakter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obrazy poetyckie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wymienia cechy hymnu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osobę mówiącą i opisuje jej uczucia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określa, czy tekst jest hymnem i uzasadnia swoje zdanie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wartości i antywartości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funkcję apostrofy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 znaczenie </w:t>
            </w:r>
            <w:r w:rsidRPr="00B300F8">
              <w:rPr>
                <w:rFonts w:asciiTheme="minorHAnsi" w:hAnsiTheme="minorHAnsi"/>
              </w:rPr>
              <w:lastRenderedPageBreak/>
              <w:t>metafor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przygotowuje chmurę słów inspirowanych wierszem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interpretuje tekst poetycki, uwzględniając </w:t>
            </w:r>
            <w:r w:rsidRPr="00B300F8">
              <w:rPr>
                <w:rFonts w:asciiTheme="minorHAnsi" w:hAnsiTheme="minorHAnsi"/>
              </w:rPr>
              <w:lastRenderedPageBreak/>
              <w:t>wnioski z analizy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pod uwagę kontekst biograficzny utworu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„Nie wszystko jest identyczne... Nie wszyscy są tacy sami... Nie bójmy się odmienności!”. Pisownia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rzeczownikami, czasownikami, przymiotnikami, przysłówkami, liczebnikami i zaimkami,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ortograficzne do poprawnego zapisu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„Z dłonią w dłoni, z sercem przy sercu”. Tadeusz Różewicz,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tabs>
                <w:tab w:val="clear" w:pos="227"/>
                <w:tab w:val="clear" w:pos="255"/>
                <w:tab w:val="left" w:pos="239"/>
              </w:tabs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informacje na temat bohaterki wiersza</w:t>
            </w:r>
          </w:p>
          <w:p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skojarzenia z wyrazem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gestu podania ręki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sytuacjaliryczna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wiersz biały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podaje informacje na temat bohaterki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dopasowuje pojęcia do dwóch przestrzeni literackich w wierszu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uczucia przeżywane przez bohaterkę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cząstkę wiersza ujawniającą obecność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wiersza białego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wyodrębnia w wierszu obrazy ukazujące świat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różnice między przestrzeniami w wierszu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uczucia przeżywane przez bohaterkę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sytuacjaliryczna</w:t>
            </w:r>
            <w:r w:rsidRPr="00B300F8">
              <w:rPr>
                <w:rFonts w:asciiTheme="minorHAnsi" w:hAnsiTheme="minorHAnsi"/>
              </w:rPr>
              <w:t xml:space="preserve"> w odniesieniu do wiersza Tadeusza Różewicza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budowę wiersza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obrazy poetyckie z wiersza i nadaje im tytuły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znaczenia przenośni poetyckich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refleksje na temat problemu poruszanego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wartości istotne dla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proponuje interpretację głosową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formułuje refleksje na temat problemu poruszonego w wierszu w formie swobodnego tekstu  – oryginalnego pod względem treści </w:t>
            </w:r>
            <w:r w:rsidRPr="00B300F8">
              <w:rPr>
                <w:rFonts w:asciiTheme="minorHAnsi" w:hAnsiTheme="minorHAnsi"/>
              </w:rPr>
              <w:lastRenderedPageBreak/>
              <w:t>i stylu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związki między warstwą formalną i znaczeniową tekstu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3. Małe filozofowanie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„Co było pierwsze, jajko czy kura?... czyli przygoda z filozofią”. Isaac Bashevis Singer, </w:t>
            </w:r>
            <w:r w:rsidRPr="00B300F8">
              <w:rPr>
                <w:rStyle w:val="ContItal"/>
                <w:rFonts w:asciiTheme="minorHAnsi" w:hAnsiTheme="minorHAnsi"/>
              </w:rPr>
              <w:t>Dzień, w którym się zgubiłem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ogłoszenie na temat bohatera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rozmowę na temat usposobienia i zwyczajów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zajmuje się filozofia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zdarzeniach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bohaterowie mogą być charakteryzowani bezpośrednio lub pośrednio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pytania o charakterze filozoficznym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relacje na temat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bohatera na podstawie charakterystyki pośredniej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pytania o charakterze filozoficznym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podsumowuje zdarzenia z tekstu za pomocą właściwego przysłowia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bohatera, wprowadzając elementy charakterystyki bezpośredniej i pośredniej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pytania </w:t>
            </w:r>
            <w:r w:rsidRPr="00B300F8">
              <w:rPr>
                <w:rFonts w:asciiTheme="minorHAnsi" w:hAnsiTheme="minorHAnsi"/>
              </w:rPr>
              <w:lastRenderedPageBreak/>
              <w:t>dotyczące znaczenia i sensu twierdzeń filozoficznych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bezbłędne językowo ogłoszenie – oryginalne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własne stanowisko w związku z omawianym problemem, formułuje przemyślane, </w:t>
            </w:r>
            <w:r w:rsidRPr="00B300F8">
              <w:rPr>
                <w:rFonts w:asciiTheme="minorHAnsi" w:hAnsiTheme="minorHAnsi"/>
              </w:rPr>
              <w:lastRenderedPageBreak/>
              <w:t>twórcze uwagi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„Czy o tym śniło się filozofom?”. Powtórzenie wiadomości o wypowiedzeniach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tworzy różne typy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wypowiedzenia oznajmujące, rozkazujące, pytające w zależności od celu wypowiedzi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od wypowiedzenia bez osobowej formy czasownika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wypowiedzenie wykrzyknikowe służy podkreśleniu ekspresji wypowiedzi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równoważniki zdań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pojedyncze od zdania złożonego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wyrazów do tworzenia poprawnych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funkcjonalnie równoważniki zdań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wykorzystuje różne typy wypowiedzeń dla osiągnięcia zamierzonych efektów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budowie wypowiedzeń w interpretacji tekstów poetyckich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różnych typów wypowiedzeń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„Bogactwo człowieka mierzy się rzeczami, z których on rezygnuje”. Michel Piquemal, </w:t>
            </w:r>
            <w:r w:rsidRPr="00B300F8">
              <w:rPr>
                <w:rStyle w:val="ContItal"/>
                <w:rFonts w:asciiTheme="minorHAnsi" w:hAnsiTheme="minorHAnsi"/>
              </w:rPr>
              <w:t>Drogocenna perła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streszcza historię przedstawioną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swoje zdanie na temat wartości bogactwa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i nazywa uczucia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przysłowie oddające sens opowieści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cechy przypowieści w omawianym utworze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symboliczne znaczenie perły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uzasadnia swoje zdanie na temat bogactwa odpowiednio </w:t>
            </w:r>
            <w:r w:rsidRPr="00B300F8">
              <w:rPr>
                <w:rFonts w:asciiTheme="minorHAnsi" w:hAnsiTheme="minorHAnsi"/>
              </w:rPr>
              <w:lastRenderedPageBreak/>
              <w:t>dobranymi argumentami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przesłanie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cechy przypowieści w odniesieniu do tekstu o perle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wyraża własny punkt widzenia na temat wartości materialnych i niematerialnych, trafnie dobierając argumenty na </w:t>
            </w:r>
            <w:r w:rsidRPr="00B300F8">
              <w:rPr>
                <w:rFonts w:asciiTheme="minorHAnsi" w:hAnsiTheme="minorHAnsi"/>
              </w:rPr>
              <w:lastRenderedPageBreak/>
              <w:t>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„Kim był i czym się wsławił? Orzeczenie o tym prawi”. Orzeczenia czasownikowe i imienne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orzeczenie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funkcję orzeczenia w zdaniu pełni najczęściej czasownik w formie osobowej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orzeczenieczasownikowe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orzeczenieimienne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orzeczenie czasownikowe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 zbudowane jest orzeczenie imienne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orzeczenie imienne w zdaniu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orzeczenia utworzone przez wyrazy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z towarzyszącym im bezokolicznikiem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 występujące w funkcji orzecznika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i poprawnie używa orzeczenia czasownikowego, imiennego oraz orzeczenia z wyrazami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różnych typach orzeczeń do tworzenia poprawnych językowo oraz stylistycznie tekstów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różnych typów orzeczeń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„Do «Czasu Snu», do początku początków”. Jan Parandowski </w:t>
            </w:r>
            <w:r w:rsidRPr="00B300F8">
              <w:rPr>
                <w:rStyle w:val="ContItal"/>
                <w:rFonts w:asciiTheme="minorHAnsi" w:hAnsiTheme="minorHAnsi"/>
              </w:rPr>
              <w:t>Narodzinyświata</w:t>
            </w:r>
            <w:r w:rsidRPr="00B300F8">
              <w:rPr>
                <w:rFonts w:asciiTheme="minorHAnsi" w:hAnsiTheme="minorHAnsi"/>
              </w:rPr>
              <w:t xml:space="preserve"> (fragmenty </w:t>
            </w:r>
            <w:r w:rsidRPr="00B300F8">
              <w:rPr>
                <w:rStyle w:val="ContItal"/>
                <w:rFonts w:asciiTheme="minorHAnsi" w:hAnsiTheme="minorHAnsi"/>
              </w:rPr>
              <w:t>Mitologii</w:t>
            </w:r>
            <w:r w:rsidRPr="00B300F8">
              <w:rPr>
                <w:rFonts w:asciiTheme="minorHAnsi" w:hAnsiTheme="minorHAnsi"/>
              </w:rPr>
              <w:t>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treść mitu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imiona pierwszych bóstw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etapy powstawania świata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opowiada o powstaniu człowieka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opowiada o powstaniu świata według mitologii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 znaczenia </w:t>
            </w:r>
            <w:r w:rsidRPr="00B300F8">
              <w:rPr>
                <w:rFonts w:asciiTheme="minorHAnsi" w:hAnsiTheme="minorHAnsi"/>
              </w:rPr>
              <w:lastRenderedPageBreak/>
              <w:t>frazeologizmów pochodzących z mitologii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walki bogów i określa ich emocje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</w:t>
            </w:r>
            <w:r w:rsidRPr="00B300F8">
              <w:rPr>
                <w:rFonts w:asciiTheme="minorHAnsi" w:hAnsiTheme="minorHAnsi"/>
              </w:rPr>
              <w:lastRenderedPageBreak/>
              <w:t>frazeologizmów mitologicznych w zdaniach odnoszących się do współczesności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wypowiada się w roli Zeusa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interpretuje mit o czterech wiekach </w:t>
            </w:r>
            <w:r w:rsidRPr="00B300F8">
              <w:rPr>
                <w:rFonts w:asciiTheme="minorHAnsi" w:hAnsiTheme="minorHAnsi"/>
              </w:rPr>
              <w:lastRenderedPageBreak/>
              <w:t>ludzkości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„Na początku było słowo…” Stary Testament </w:t>
            </w:r>
            <w:r w:rsidRPr="00B300F8">
              <w:rPr>
                <w:rStyle w:val="ContItal"/>
                <w:rFonts w:asciiTheme="minorHAnsi" w:hAnsiTheme="minorHAnsi"/>
              </w:rPr>
              <w:t>KsięgaRodzaju</w:t>
            </w:r>
            <w:r w:rsidRPr="00B300F8">
              <w:rPr>
                <w:rFonts w:asciiTheme="minorHAnsi" w:hAnsiTheme="minorHAnsi"/>
              </w:rPr>
              <w:t xml:space="preserve"> (fragment)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o poszczególnych etapach stwarzania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stwarzane kolejno byty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świat stworzony przez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mitologiczny i biblijny opis powstawania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sposób stwarzania świata przez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cechy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przywileje i obowiązki człowieka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różnice między mitologicznym i biblijnym stworzeniem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 symboliczne znaczenie światła i ciemności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słów: Bóg stworzył człowieka na swój obraz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podobieństwa między mitologicznym i biblijnym stworzenie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symboliczne znaczenie liczby siedem, korzysta ze słownika symboli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interpretuje znaczenie fresku Michała Anioła </w:t>
            </w:r>
            <w:r w:rsidRPr="00B300F8">
              <w:rPr>
                <w:rStyle w:val="ContItal"/>
                <w:rFonts w:asciiTheme="minorHAnsi" w:hAnsiTheme="minorHAnsi"/>
              </w:rPr>
              <w:t>StworzenieAdama</w:t>
            </w:r>
            <w:r w:rsidRPr="00B300F8">
              <w:rPr>
                <w:rFonts w:asciiTheme="minorHAnsi" w:hAnsiTheme="minorHAnsi"/>
              </w:rPr>
              <w:t xml:space="preserve"> i wskazuje jego związek z tekstem biblijnym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„Szczęście do nas przybywa i podmioty odkrywa”. Rodzaje podmiotów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podmiot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podmiotgramatyczny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podmiotszeregowy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podmiottowarzyszący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podmiotlogiczny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podmiotdomyślny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wie, że w funkcji podmiotu występują rzeczowniki oraz inne części mowy w funkcji rzeczownikowe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sytuacje, w których należy użyć podmiotu </w:t>
            </w:r>
            <w:r w:rsidRPr="00B300F8">
              <w:rPr>
                <w:rFonts w:asciiTheme="minorHAnsi" w:hAnsiTheme="minorHAnsi"/>
              </w:rPr>
              <w:lastRenderedPageBreak/>
              <w:t>logicznego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funkcję stylistyczną podmiotu domyślnego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bezpodmiotowe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różne typy podmiotów w zdaniach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funkcjonalnie i poprawnie używa różnych typów podmiotów w zdaniach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swobodnie wykorzystuje wiedzę na temat różnych </w:t>
            </w:r>
            <w:r w:rsidRPr="00B300F8">
              <w:rPr>
                <w:rFonts w:asciiTheme="minorHAnsi" w:hAnsiTheme="minorHAnsi"/>
              </w:rPr>
              <w:lastRenderedPageBreak/>
              <w:t>typów podmiotów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„W sprawach najważniejszej wagi”. </w:t>
            </w:r>
            <w:r w:rsidRPr="00B300F8">
              <w:rPr>
                <w:rStyle w:val="boldcont"/>
                <w:rFonts w:asciiTheme="minorHAnsi" w:hAnsiTheme="minorHAnsi"/>
              </w:rPr>
              <w:t>List oficjalny – rady dla piszących</w:t>
            </w:r>
            <w:r w:rsidRPr="00B300F8">
              <w:rPr>
                <w:rFonts w:asciiTheme="minorHAnsi" w:hAnsiTheme="minorHAnsi"/>
              </w:rPr>
              <w:t xml:space="preserve">. </w:t>
            </w:r>
            <w:r w:rsidRPr="00B300F8">
              <w:rPr>
                <w:rStyle w:val="ContItal"/>
                <w:rFonts w:asciiTheme="minorHAnsi" w:hAnsiTheme="minorHAnsi"/>
              </w:rPr>
              <w:t>Dekalog św. Franciszka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</w:t>
            </w:r>
            <w:r w:rsidRPr="00B300F8">
              <w:rPr>
                <w:rStyle w:val="ContItal"/>
                <w:rFonts w:asciiTheme="minorHAnsi" w:hAnsiTheme="minorHAnsi"/>
              </w:rPr>
              <w:t>Dekalog św. Franciszka</w:t>
            </w:r>
            <w:r w:rsidRPr="00B300F8">
              <w:rPr>
                <w:rFonts w:asciiTheme="minorHAnsi" w:hAnsiTheme="minorHAnsi"/>
              </w:rPr>
              <w:t xml:space="preserve"> i analizuje jego treść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informacje o św. Franciszku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oficjalną i nieoficjalną sytuację komunikacyjną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i wyznaczniki listu oficjalnego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uogólnia treść zapisów kolejnych punktów </w:t>
            </w:r>
            <w:r w:rsidRPr="00B300F8">
              <w:rPr>
                <w:rStyle w:val="ContItal"/>
                <w:rFonts w:asciiTheme="minorHAnsi" w:hAnsiTheme="minorHAnsi"/>
              </w:rPr>
              <w:t>Dekalogu</w:t>
            </w:r>
            <w:r w:rsidRPr="00B300F8">
              <w:rPr>
                <w:rFonts w:asciiTheme="minorHAnsi" w:hAnsiTheme="minorHAnsi"/>
              </w:rPr>
              <w:t xml:space="preserve"> w formie tytułów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postaci świętego Franciszka w analizie dzieła malarskiego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w jakich sytuacjach komunikacyjnych używać języka oficjalnego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datę dzienną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list oficjalny,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odbiorcę słów św. Franciszka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współczesne osoby kierujące się w życiu filozofią franciszkańską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pojęcia </w:t>
            </w:r>
            <w:r w:rsidRPr="00B300F8">
              <w:rPr>
                <w:rStyle w:val="ContItal"/>
                <w:rFonts w:asciiTheme="minorHAnsi" w:hAnsiTheme="minorHAnsi"/>
              </w:rPr>
              <w:t>językoficjalny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języknieoficjalny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budowę regulaminu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poprawny formalnie, językowo i stylistycznie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intencję wypowiedzi sformułowanej w formie dekalogu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współczesną rzeczywistość przez pryzmat filozofii franciszkańskiej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sformułowania charakterystyczne dla języka oficjalnego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zasady dotyczące zapisu </w:t>
            </w:r>
            <w:r w:rsidRPr="00B300F8">
              <w:rPr>
                <w:rFonts w:asciiTheme="minorHAnsi" w:hAnsiTheme="minorHAnsi"/>
              </w:rPr>
              <w:lastRenderedPageBreak/>
              <w:t>informacji w punktach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zwięzły, poprawny językowo i stylistycznie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oraz formalnie list oficjalny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„Życie ze szczyptą fantazji”. Pisownia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ji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ji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 xml:space="preserve">i, </w:t>
            </w: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ji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ji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 sali muzeum piękne trofeum”. Przydawki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przydawki wyrażone przymiotnikami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przydawki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przydawkami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może być wyrażona przydawka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przydawki wyrażone różnymi częściami mowy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szyku przydawki i jej znaczenia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i funkcjonalnie wykorzystuje przydawki w swoich wypowiedziach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</w:t>
            </w:r>
            <w:r w:rsidRPr="00B300F8">
              <w:rPr>
                <w:rFonts w:asciiTheme="minorHAnsi" w:hAnsiTheme="minorHAnsi"/>
              </w:rPr>
              <w:lastRenderedPageBreak/>
              <w:t>używa różnorodnych przydawek w opisie dzieła sztuki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twórczo i swobodnie wykorzystuje wiedzę na temat przydawek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„O prawdzie kilka słów prawdy”. Jan Twardowski,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na temat tekstu, omawia wrażenia czytelnicze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powtarzające się fragmenty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prawda jest uniwersalną wartością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różne prawdy przywołane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powtarzających się słów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frazeologizmów </w:t>
            </w:r>
            <w:r w:rsidRPr="00B300F8">
              <w:rPr>
                <w:rFonts w:asciiTheme="minorHAnsi" w:hAnsiTheme="minorHAnsi"/>
              </w:rPr>
              <w:br/>
              <w:t xml:space="preserve">ze słowem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środki stylistyczne użyte do opisu prawdy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metaforyczne porównanie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anafora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rozważa znaczenie wartości prawdy w stosunkach międzyludzkich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różne typy prawdy z wiersza za pomocą bliskoznacznych określeń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sytuacje życiowe, które można skomentować słowami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funkcję anafory w odniesieniu do omawianego 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słowa </w:t>
            </w:r>
            <w:r w:rsidRPr="00B300F8">
              <w:rPr>
                <w:rStyle w:val="ContItal"/>
                <w:rFonts w:asciiTheme="minorHAnsi" w:hAnsiTheme="minorHAnsi"/>
              </w:rPr>
              <w:t>dogmat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własne stanowisko w związku z omawianym problemem, formułuje przemyślane, twórcze uwagi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bezbłędne językowo opowiadanie  – oryginalne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„Z kim walczyli? Przeciw </w:t>
            </w:r>
            <w:r w:rsidRPr="00B300F8">
              <w:rPr>
                <w:rFonts w:asciiTheme="minorHAnsi" w:hAnsiTheme="minorHAnsi"/>
              </w:rPr>
              <w:lastRenderedPageBreak/>
              <w:t>komu?</w:t>
            </w:r>
          </w:p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Przyjrzyj się im po kryjomu”.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 zdaniu </w:t>
            </w:r>
            <w:r w:rsidRPr="00B300F8">
              <w:rPr>
                <w:rFonts w:asciiTheme="minorHAnsi" w:hAnsiTheme="minorHAnsi"/>
              </w:rPr>
              <w:lastRenderedPageBreak/>
              <w:t>dopełnienia wyrażone rzeczownikami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buduje poprawne związki </w:t>
            </w:r>
            <w:r w:rsidRPr="00B300F8">
              <w:rPr>
                <w:rFonts w:asciiTheme="minorHAnsi" w:hAnsiTheme="minorHAnsi"/>
              </w:rPr>
              <w:lastRenderedPageBreak/>
              <w:t>wyrazowe z dopełnieniami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 zdaniu </w:t>
            </w:r>
            <w:r w:rsidRPr="00B300F8">
              <w:rPr>
                <w:rFonts w:asciiTheme="minorHAnsi" w:hAnsiTheme="minorHAnsi"/>
              </w:rPr>
              <w:lastRenderedPageBreak/>
              <w:t xml:space="preserve">dopełnienia wyrażone różnymi częściami mowy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między stroną czynną i bierną czasownika a funkcją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</w:t>
            </w:r>
            <w:r w:rsidRPr="00B300F8">
              <w:rPr>
                <w:rFonts w:asciiTheme="minorHAnsi" w:hAnsiTheme="minorHAnsi"/>
              </w:rPr>
              <w:lastRenderedPageBreak/>
              <w:t>dopełnienia wyrażone czasownikiem w bezokoliczniku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formę dopełnienia w zdaniach twierdzących i przeczących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i funkcjonalnie wykorzystuje dopełnienia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swobodnie </w:t>
            </w:r>
            <w:r w:rsidRPr="00B300F8">
              <w:rPr>
                <w:rFonts w:asciiTheme="minorHAnsi" w:hAnsiTheme="minorHAnsi"/>
              </w:rPr>
              <w:lastRenderedPageBreak/>
              <w:t>wykorzystuje wiedzę na temat dopełnień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„Różne miejsca odwiedzamy i atrakcje przedstawiamy”. Rodzaje okoliczników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czasu, miejsca i sposobu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okoliczników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okolicznikami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okoliczniki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celu i przyczyny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mowy, którymi wyrażone są okoliczniki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okoliczników różnego typu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różnych typów okoliczników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„Teatromania receptą na </w:t>
            </w:r>
            <w:r w:rsidRPr="00B300F8">
              <w:rPr>
                <w:rFonts w:asciiTheme="minorHAnsi" w:hAnsiTheme="minorHAnsi"/>
              </w:rPr>
              <w:lastRenderedPageBreak/>
              <w:t>zdania”. Analiza zdania pojedynczego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funkcje </w:t>
            </w:r>
            <w:r w:rsidRPr="00B300F8">
              <w:rPr>
                <w:rFonts w:asciiTheme="minorHAnsi" w:hAnsiTheme="minorHAnsi"/>
              </w:rPr>
              <w:lastRenderedPageBreak/>
              <w:t>składniowe wyrazów użytych w wypowiedzeniach (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dopełnienie, okolicznik</w:t>
            </w:r>
            <w:r w:rsidRPr="00B300F8">
              <w:rPr>
                <w:rFonts w:asciiTheme="minorHAnsi" w:hAnsiTheme="minorHAnsi"/>
              </w:rPr>
              <w:t>)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na wykresie zależności logiczne między wyrazami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wskazuje w związkach </w:t>
            </w:r>
            <w:r w:rsidRPr="00B300F8">
              <w:rPr>
                <w:rFonts w:asciiTheme="minorHAnsi" w:hAnsiTheme="minorHAnsi"/>
              </w:rPr>
              <w:lastRenderedPageBreak/>
              <w:t>wyrazowych wyrazy określane i określające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wyrazy określające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analizuje związki </w:t>
            </w:r>
            <w:r w:rsidRPr="00B300F8">
              <w:rPr>
                <w:rFonts w:asciiTheme="minorHAnsi" w:hAnsiTheme="minorHAnsi"/>
              </w:rPr>
              <w:lastRenderedPageBreak/>
              <w:t>logiczne między wyrazami, wykorzystując odpowiednie schematy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pojęć 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okolicznik, dopełnienie</w:t>
            </w:r>
            <w:r w:rsidRPr="00B300F8">
              <w:rPr>
                <w:rFonts w:asciiTheme="minorHAnsi" w:hAnsiTheme="minorHAnsi"/>
              </w:rPr>
              <w:t xml:space="preserve"> podczas analizy składniowej zdania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związki </w:t>
            </w:r>
            <w:r w:rsidRPr="00B300F8">
              <w:rPr>
                <w:rFonts w:asciiTheme="minorHAnsi" w:hAnsiTheme="minorHAnsi"/>
              </w:rPr>
              <w:lastRenderedPageBreak/>
              <w:t xml:space="preserve">wyrazowe i strukturę zdania, wykorzystując odpowiednie schematy i notatki graficzne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funkcjonalnie nazw wszystkich części zdania podczas jego analizy składniowej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</w:t>
            </w:r>
            <w:r w:rsidRPr="00B300F8">
              <w:rPr>
                <w:rFonts w:asciiTheme="minorHAnsi" w:hAnsiTheme="minorHAnsi"/>
              </w:rPr>
              <w:lastRenderedPageBreak/>
              <w:t>i funkcjonalnie wykorzystuje wiedzę na temat związków wyrazowych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wskazówki ułatwiające innym uczniom analizę budowy zdania pojedynczego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„Na ekranie – zdanie”.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zdaniepodrzędniezłożone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 zdań pojedynczych tworzy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zdaniapodrzędniezłożone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podrzędnie złożonych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odpowiednio do przyjętego celu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tworzy zdania </w:t>
            </w:r>
            <w:r w:rsidRPr="00B300F8">
              <w:rPr>
                <w:rFonts w:asciiTheme="minorHAnsi" w:hAnsiTheme="minorHAnsi"/>
              </w:rPr>
              <w:lastRenderedPageBreak/>
              <w:t>podrzędnie złożone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świadomie i swobodnie stosuje wiedzę na temat zdań podrzędnie złożonych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„Melomani są wzywani”. Zdania współrzędnie i 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współrzędnie złożone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najczęściej używane spójniki w zdaniach współrzędnie złożonych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cztery typy zdań złożonych: łączne, rozłączne, przeciwstawne i wynikowe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treści przekazywane przez zdania współrzędnie złożone różnego typu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sposób łączenia zdań składowych w zdaniu złożonym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zależności między zdaniami składowymi w zdaniach współrzędnie złożonych, używając wykresów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zależności między zdaniami składowymi w zdaniach podrzędnie złożonych, używając wykresów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złożonych różnego typu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złożone na zdania pojedyncze odpowiednio do przyjętego celu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współrzędnie i podrzędnie złożone różnego typu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zdania złożone zgodnie z zasadami interpunkcji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różnych typów zdań złożonych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„Osobę, którą lubił, poślubił…” Zdanie podrzędne przydawkowe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zdaniepodrzędneprzydawkowe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przydawkowym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zdaniepodrzędneprzydawkowe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przydawkowe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przydawkowe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przydawkowym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przydawkowe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przydawkowym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„Co o tym sądzisz? Jakie masz zdanie? Zróbmy wstępne rozpoznanie”. Zdania dopełnieniowe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zdaniepodrzędnedopełnieniowe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zdanie złożone z podrzędnym dopełnieniowym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zdaniepodrzędnedopełnieniowe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dopełnieniowe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dopełnieniowe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interpunkcji dotyczące łączenia zdań składowych w zdaniach złożonych z podrzędnym </w:t>
            </w:r>
            <w:r w:rsidRPr="00B300F8">
              <w:rPr>
                <w:rFonts w:asciiTheme="minorHAnsi" w:hAnsiTheme="minorHAnsi"/>
              </w:rPr>
              <w:lastRenderedPageBreak/>
              <w:t>dopełnieniowym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przekształca zdania pojedyncze na zdania podrzędnie złożone z podrzędnym dopełnieniowym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</w:t>
            </w:r>
            <w:r w:rsidRPr="00B300F8">
              <w:rPr>
                <w:rFonts w:asciiTheme="minorHAnsi" w:hAnsiTheme="minorHAnsi"/>
              </w:rPr>
              <w:lastRenderedPageBreak/>
              <w:t>tworzy zdania podrzędne dopełnieniowe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świadomie i swobodnie stosuje wiedzę na temat zdań podrzędnie złożonych z podrzędnym dopełnieniowym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odległym świecie wiedzę znajdziecie”. Zdania podrzędne okolicznikowe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zdaniepodrzędneokolicznikowe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rodzaje zdań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okolicznikowym 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rodzaje zdań podrzędnych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zdaniepodrzędneokolicznikowe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 okolicznikowe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rodzaje zdań podrzędnych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okolicznikowe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okolicznikowym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różne rodzaje zdań podrzędnych okolicznikowych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okolicznikowym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„Przysłowie ci podpowie”. Zdanie podrzędne 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zdaniepodrzędnepodmiotowe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</w:t>
            </w:r>
            <w:r w:rsidRPr="00B300F8">
              <w:rPr>
                <w:rFonts w:asciiTheme="minorHAnsi" w:hAnsiTheme="minorHAnsi"/>
              </w:rPr>
              <w:lastRenderedPageBreak/>
              <w:t xml:space="preserve">z podrzędnym podmiotowym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zdaniepodrzędnepodmiotowe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wymienia pytania, na które odpowiada zdanie podrzędne 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tworzy zdania podrzędne podmiotowe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zasady interpunkcji dotyczące łączenia zdań składowych w zdaniach złożonych z podrzędnym podmiotowym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przekształca zdania </w:t>
            </w:r>
            <w:r w:rsidRPr="00B300F8">
              <w:rPr>
                <w:rFonts w:asciiTheme="minorHAnsi" w:hAnsiTheme="minorHAnsi"/>
              </w:rPr>
              <w:lastRenderedPageBreak/>
              <w:t>pojedyncze na zdania podrzędnie złożone z podrzędnym podmiotowym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podmiotowe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</w:t>
            </w:r>
            <w:r w:rsidRPr="00B300F8">
              <w:rPr>
                <w:rFonts w:asciiTheme="minorHAnsi" w:hAnsiTheme="minorHAnsi"/>
              </w:rPr>
              <w:lastRenderedPageBreak/>
              <w:t>zdań podrzędnie złożonych z podrzędnym podmiotowym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„Jest taki, że aż dech zapiera…”, Zdanie podrzędne orzecznikowe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zdaniepodrzędneorzecznikowe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orzecznikowym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zdaniepodrzędneorzecznikowe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orzecznikowe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orzecznikowe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orzecznikowym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tworzy zdania podrzędne orzecznikowe </w:t>
            </w:r>
            <w:r w:rsidRPr="00B300F8">
              <w:rPr>
                <w:rFonts w:asciiTheme="minorHAnsi" w:hAnsiTheme="minorHAnsi"/>
              </w:rPr>
              <w:lastRenderedPageBreak/>
              <w:t>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świadomie i swobodnie stosuje wiedzę na temat zdań podrzędnie złożonych z podrzędnym orzecznikowym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„I łaciate, i kudłate, pręgowane i skrzydlate...”. Zasady użycia znaków interpunkcyjnych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funkcjonalnie kropkę, znak zapytania i wykrzyknik na końcu wypowiedzeń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użycia przecinka w zdaniu pojedynczym oraz złożonym i stara się je stosować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użycia dwukropka, nawiasu i cudzysłowu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poznane zasady użycia przecinka w zdaniu pojedynczym i złożonym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stara się stosować zasady użycia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stawia przecinki w zdaniach pojedynczych i złożonych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użycia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wykorzystuje w swoich wypowiedziach ustnych i pisemnych wiedzę na temat funkcji znaków interpunkcyjnych na końcu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 swoich wypowiedziach pisemnych wiedzę na temat różnych funkcji nawiasu, dwukropka i cudzysłowu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 swoich </w:t>
            </w:r>
            <w:r w:rsidRPr="00B300F8">
              <w:rPr>
                <w:rFonts w:asciiTheme="minorHAnsi" w:hAnsiTheme="minorHAnsi"/>
              </w:rPr>
              <w:lastRenderedPageBreak/>
              <w:t xml:space="preserve">wypowiedziach pisemnych wiedzę na temat użycia przecinków w zdaniach pojedynczych i złożonych 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gwkaTABELE"/>
              <w:tabs>
                <w:tab w:val="left" w:pos="274"/>
              </w:tabs>
              <w:ind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4. Piękno uchwycone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„Pomiędzy nocą a dniem, pomiędzy jawą a snem”. Jerzy Harasymowicz </w:t>
            </w:r>
            <w:r w:rsidRPr="00B300F8">
              <w:rPr>
                <w:rStyle w:val="ContItal"/>
                <w:rFonts w:asciiTheme="minorHAnsi" w:hAnsiTheme="minorHAnsi"/>
              </w:rPr>
              <w:t>W marcu nad ranem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epitety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porównania dotyczące zwierząt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obrazpoetycki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krajobrazu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przenośnie mające charakter ożywienia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obrazu poetyckiego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nadaje tytuły kolejnym zwrotkom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przenośni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wpływ środków językowych na charakter obrazu poetyckiego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wybiera epitety najpełniej oddające istotę opisywanych obiektów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podpisuje ilustracje trafnie dobranymi metaforami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obrazpoetycki</w:t>
            </w:r>
            <w:r w:rsidRPr="00B300F8">
              <w:rPr>
                <w:rFonts w:asciiTheme="minorHAnsi" w:hAnsiTheme="minorHAnsi"/>
              </w:rPr>
              <w:t xml:space="preserve"> w odniesieniu do omawianego tekstu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„Wkroczyć w językowy świat ze słownikiem za pan brat”. </w:t>
            </w:r>
            <w:r w:rsidRPr="00B300F8">
              <w:rPr>
                <w:rFonts w:asciiTheme="minorHAnsi" w:hAnsiTheme="minorHAnsi"/>
              </w:rPr>
              <w:lastRenderedPageBreak/>
              <w:t>Słownik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samodzielnie korzysta z informacji zawartych </w:t>
            </w:r>
            <w:r w:rsidRPr="00B300F8">
              <w:rPr>
                <w:rFonts w:asciiTheme="minorHAnsi" w:hAnsiTheme="minorHAnsi"/>
              </w:rPr>
              <w:lastRenderedPageBreak/>
              <w:t>w słowniku ortograficznym, słowniku języka polskiego oraz wyrazów bliskoznacznych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słownika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korzysta ze słownika wyrazów obcych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budowę słownika poprawnej polszczyzny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hasła w słowniku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korzysta ze słownika </w:t>
            </w:r>
            <w:r w:rsidRPr="00B300F8">
              <w:rPr>
                <w:rFonts w:asciiTheme="minorHAnsi" w:hAnsiTheme="minorHAnsi"/>
              </w:rPr>
              <w:lastRenderedPageBreak/>
              <w:t>poprawnej polszczyzny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treści słownikowe do wykonania ćwiczeń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korzysta z różnych typów </w:t>
            </w:r>
            <w:r w:rsidRPr="00B300F8">
              <w:rPr>
                <w:rFonts w:asciiTheme="minorHAnsi" w:hAnsiTheme="minorHAnsi"/>
              </w:rPr>
              <w:lastRenderedPageBreak/>
              <w:t>słowników – odpowiednio do potrzeb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sprawnie posługuje się słownikiem </w:t>
            </w:r>
            <w:r w:rsidRPr="00B300F8">
              <w:rPr>
                <w:rFonts w:asciiTheme="minorHAnsi" w:hAnsiTheme="minorHAnsi"/>
              </w:rPr>
              <w:lastRenderedPageBreak/>
              <w:t>poprawnej polszczyzny, korzystając swobodnie ze skrótów, odsyłaczy i innych informacji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„Oryginalne obrazy malarza oryginała”.  Bożena Fabiani</w:t>
            </w:r>
            <w:r w:rsidRPr="00B300F8">
              <w:rPr>
                <w:rStyle w:val="ContItal"/>
                <w:rFonts w:asciiTheme="minorHAnsi" w:hAnsiTheme="minorHAnsi"/>
              </w:rPr>
              <w:t xml:space="preserve">Mojegawędyo sztuce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zaznacza na osi czasu okres życia artysty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swoje reakcje odbiorcze dotyczące dzieł malarskich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tekście zgrubienia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pozwalające naszkicować postać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z tekstu fakty dotyczące życia i twórczości malarza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swoją opinię na temat prezentowanych dzieł malarskich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jaka jest funkcja zgrubień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przekształca tekst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stanowisko autorki wobec dzieł malarza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swoje zdanie na temat opinii o dziełach malarza zaprezentowanej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pojęcie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 xml:space="preserve">, odwołując się do przykładów z 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elementy karykaturalne w dziele malarskim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wyrazy oceniające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wyrazów </w:t>
            </w:r>
            <w:r w:rsidRPr="00B300F8">
              <w:rPr>
                <w:rStyle w:val="ContItal"/>
                <w:rFonts w:asciiTheme="minorHAnsi" w:hAnsiTheme="minorHAnsi"/>
              </w:rPr>
              <w:t>subiektywny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pejoratywny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z tekstu słowa wyrażające negatywne emocje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sztuki, trafnie dobierając argumenty na poparcie swojego stanowiska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przypisach funkcje karykatury i groteski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umiejętności językowe oraz wiedzę na temat różnych form </w:t>
            </w:r>
            <w:r w:rsidRPr="00B300F8">
              <w:rPr>
                <w:rFonts w:asciiTheme="minorHAnsi" w:hAnsiTheme="minorHAnsi"/>
              </w:rPr>
              <w:lastRenderedPageBreak/>
              <w:t>ekspresji słownej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„Do ćwiczenia języka dobra jest fonetyka”. Powtórzenie wiadomości o głoskach i literach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dzieli wyrazy na głoski i litery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znajomość alfabetu w praktyce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spółgłoski od samogłosek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dźwiękonaśladowcze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wyrazów o różnej liczbie liter i głosek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spółgłoski dźwięczne i bezdźwięczne oraz twarde i miękkie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prawidłowo oznacza większość głosek miękkich, dźwięcznych i bezdźwięcznych w wyrazach użytych w ćwiczeniach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wyrazy z podanymi grupami samogłosek i spółgłosek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liter i głosek w swoich wypowiedziach ustnych i pisemnych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inne formy wyrazu lub wyrazy pokrewne dla uzasadnienia pisowni głosek 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twórczo wykorzystuje posiadaną wiedzę na temat głosek i liter w różnych sytuacjach problemowych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„Czarodzieje pędzla i pióra”. </w:t>
            </w:r>
            <w:r w:rsidRPr="00B300F8">
              <w:rPr>
                <w:rStyle w:val="boldcont"/>
                <w:rFonts w:asciiTheme="minorHAnsi" w:hAnsiTheme="minorHAnsi"/>
              </w:rPr>
              <w:t>Rady dla opisujących obraz</w:t>
            </w:r>
            <w:r w:rsidRPr="00B300F8">
              <w:rPr>
                <w:rFonts w:asciiTheme="minorHAnsi" w:hAnsiTheme="minorHAnsi"/>
              </w:rPr>
              <w:t>. Paul Cézanne</w:t>
            </w:r>
            <w:r w:rsidRPr="00B300F8">
              <w:rPr>
                <w:rStyle w:val="ContItal"/>
                <w:rFonts w:asciiTheme="minorHAnsi" w:hAnsiTheme="minorHAnsi"/>
              </w:rPr>
              <w:t xml:space="preserve"> Martwa natura z jabłkami i pomarańczami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zamieszczone w podręczniku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przedstawia martwa natura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podstawowe informacje na temat obrazu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przy niewielkim wsparciu nauczyciela redaguje opis obrazu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i nazywa najbardziej widoczne elementy obrazów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malarskiego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opis obrazu, korzystając z rad </w:t>
            </w:r>
            <w:r w:rsidRPr="00B300F8">
              <w:rPr>
                <w:rFonts w:asciiTheme="minorHAnsi" w:hAnsiTheme="minorHAnsi"/>
              </w:rPr>
              <w:lastRenderedPageBreak/>
              <w:t>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wyszukuje elementy kompozycji nawiązujące do kształtu wybranych brył geometrycznych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używa ze zrozumieniem sformułowań dotyczących techniki malarskiej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opis obrazu, stosując różnorodne środki językowe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porównuje elementy obrazu ukazane w technice malarskiej i fotograficznej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</w:t>
            </w:r>
            <w:r w:rsidRPr="00B300F8">
              <w:rPr>
                <w:rFonts w:asciiTheme="minorHAnsi" w:hAnsiTheme="minorHAnsi"/>
              </w:rPr>
              <w:lastRenderedPageBreak/>
              <w:t>wypowiedź w funkcji perswazyjnej, zachęcającą do zakupu dzieła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rozbudowany, poprawny kompozycyjnie, językowo i stylistycznie opis obrazu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opis krajobrazu 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swobodnie </w:t>
            </w:r>
            <w:r w:rsidRPr="00B300F8">
              <w:rPr>
                <w:rFonts w:asciiTheme="minorHAnsi" w:hAnsiTheme="minorHAnsi"/>
              </w:rPr>
              <w:lastRenderedPageBreak/>
              <w:t>i funkcjonalnie posługuje się w swoich wypowiedziach ustnych i pisemnych zróżnicowanym słownictwem o funkcji oceniającej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„Słowem malowane”. Maria Pawlikowska-</w:t>
            </w:r>
            <w:r w:rsidRPr="00B300F8">
              <w:rPr>
                <w:rFonts w:asciiTheme="minorHAnsi" w:hAnsiTheme="minorHAnsi"/>
              </w:rPr>
              <w:br/>
              <w:t xml:space="preserve">-Jasnorzewska </w:t>
            </w:r>
            <w:r w:rsidRPr="00B300F8">
              <w:rPr>
                <w:rStyle w:val="ContItal"/>
                <w:rFonts w:asciiTheme="minorHAnsi" w:hAnsiTheme="minorHAnsi"/>
              </w:rPr>
              <w:t>Olejne jabłka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wierszu epitety oddziałujące na zmysł wzroku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sytuację liryczną w wierszu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zaproszenie na wernisaż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utworze wyrazy związane tematycznie z malarstwem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emocje osoby mówiącej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uosobień użytych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przyporządkowuje różne środki wyrazu do właściwych dziedzin sztuki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odczytuje znaczenie przenośnych określeń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dzieło poetyckie z malarskim, wskazuje podobieństwa i różnice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w oryginalny </w:t>
            </w:r>
            <w:r w:rsidRPr="00B300F8">
              <w:rPr>
                <w:rFonts w:asciiTheme="minorHAnsi" w:hAnsiTheme="minorHAnsi"/>
              </w:rPr>
              <w:lastRenderedPageBreak/>
              <w:t>sposób różnice między różnymi tekstami kultury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„Miauczy, świszczy i zgrzyta? Na wesoło o tym, co w domu słychać”. Oznaczanie głosek miękkich, dźwięcznych i bezdźwięcznych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ze spółgłoskami miękkimi, dźwięcznymi i bezdźwięcznymi w zestawie ortogramów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oznaczania spółgłosek miękkich, dźwięcznych i bezdźwięcznych, stara się je stosować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oznaczania spółgłosek miękkich, dźwięcznych i bezdźwięcznych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oznacza większość głosek miękkich, dźwięcznych i bezdźwięcznych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oznacza wszystkie głoski miękkie, dźwięczne i bezdźwięczne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oznaczania głosek miękkich, dźwięcznych i bezdźwięcznych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„Dźwięki, brzdęki, komfort maleńki”. Głoski ustne i nosowe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głoskiustne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głoskinosowe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głosek ustnych i nosowych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głoski ustne od nosowych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większość wyrazów zawierających głoski ustne i nosowe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twórczo wykorzystuje posiadaną wiedzę na temat głosek ustnych i nosowych w różnych sytuacjach problemowych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„Sensacje i komplikacje”. Pisownia połączeń wyrazowych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 połączeniami literowymi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trudności ortograficzne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dotyczące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 xml:space="preserve">om, </w:t>
            </w:r>
            <w:r w:rsidRPr="00B300F8">
              <w:rPr>
                <w:rFonts w:asciiTheme="minorHAnsi" w:hAnsiTheme="minorHAnsi"/>
              </w:rPr>
              <w:t>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połączenia literowe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„Impresja na temat wdzięku”. Tadeusz Kubiak </w:t>
            </w:r>
            <w:r w:rsidRPr="00B300F8">
              <w:rPr>
                <w:rStyle w:val="ContItal"/>
                <w:rFonts w:asciiTheme="minorHAnsi" w:hAnsiTheme="minorHAnsi"/>
              </w:rPr>
              <w:t>W stroju z mgły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wrażenia czytelnicze po lekturze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w wierszu nawiązanie do innego utworu poetyckiego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Edwarda Degasa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jakie utwory zalicza się do liryki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sytuację przedstawioną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obraz, do którego mogą nawiązywać słowa wiersza i uzasadnia swój wybór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przerzutnia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środki poetyckie użyte w opisie tancerki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 z punktu widzenia młodego odbiorcy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przerzutnie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rymy w wierszu, objaśnia, na czym polega ich oryginalność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metafory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 z punktu widzenia przewodnika muzealnego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skojarzenia wywołane środkami poetyckimi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wpływ </w:t>
            </w:r>
            <w:r w:rsidRPr="00B300F8">
              <w:rPr>
                <w:rFonts w:asciiTheme="minorHAnsi" w:hAnsiTheme="minorHAnsi"/>
              </w:rPr>
              <w:lastRenderedPageBreak/>
              <w:t>przerzutni na rytm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wypowiada się na temat tekstu, swobodnie </w:t>
            </w:r>
            <w:r w:rsidRPr="00B300F8">
              <w:rPr>
                <w:rFonts w:asciiTheme="minorHAnsi" w:hAnsiTheme="minorHAnsi"/>
              </w:rPr>
              <w:lastRenderedPageBreak/>
              <w:t>odwołując się do kontekstów kulturowych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„Żyją jak pies z kotem czy gruchają jak gołąbki”. Pisownia zakończeniami</w:t>
            </w:r>
          </w:p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</w:t>
            </w:r>
            <w:r w:rsidR="00CF1576">
              <w:rPr>
                <w:rFonts w:asciiTheme="minorHAnsi" w:hAnsiTheme="minorHAnsi"/>
              </w:rPr>
              <w:t xml:space="preserve">szukuje wyrazy z zakończeniami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>,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„Mazur z przytupem miał wzięcie, kilka słów o akcencie”. Akcent wyrazowy i zdaniowy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dzieli wyraz na sylaby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prawidłowo akcentuje wyrazy ze stałym akcentem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akcent wyrazowy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akcentu zdaniowego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prawidłowo akcentuje większość wyrazów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w wypowiedzi właściwą intonację zdaniową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prawidłowo akcentuje wyrazy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akcentu zdaniowego do wyeksponowania znaczeń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akcentu wyrazowego i zdaniowego w swoich wypowiedziach ustnych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„Lubię popatrzeć sobie na </w:t>
            </w:r>
            <w:r w:rsidRPr="00B300F8">
              <w:rPr>
                <w:rFonts w:asciiTheme="minorHAnsi" w:hAnsiTheme="minorHAnsi"/>
              </w:rPr>
              <w:lastRenderedPageBreak/>
              <w:t>czas, co gdzieś już pobiegł…”. Joanna Pollakówna</w:t>
            </w:r>
            <w:r w:rsidRPr="00B300F8">
              <w:rPr>
                <w:rStyle w:val="ContItal"/>
                <w:rFonts w:asciiTheme="minorHAnsi" w:hAnsiTheme="minorHAnsi"/>
              </w:rPr>
              <w:t>Starefotografie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wskazuje zdjęcie stanowiące </w:t>
            </w:r>
            <w:r w:rsidRPr="00B300F8">
              <w:rPr>
                <w:rFonts w:asciiTheme="minorHAnsi" w:hAnsiTheme="minorHAnsi"/>
              </w:rPr>
              <w:lastRenderedPageBreak/>
              <w:t>najlepszą ilustrację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wymyśla i zapisuje dialog, który mogły prowadzić bohaterki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pytania retorycznego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opisuje okoliczności </w:t>
            </w:r>
            <w:r w:rsidRPr="00B300F8">
              <w:rPr>
                <w:rFonts w:asciiTheme="minorHAnsi" w:hAnsiTheme="minorHAnsi"/>
              </w:rPr>
              <w:lastRenderedPageBreak/>
              <w:t>wypowiedzi osoby mówiącej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nastrój bohaterek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ustala, czego dotyczą pytania postawione w utworze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przytacza </w:t>
            </w:r>
            <w:r w:rsidRPr="00B300F8">
              <w:rPr>
                <w:rFonts w:asciiTheme="minorHAnsi" w:hAnsiTheme="minorHAnsi"/>
              </w:rPr>
              <w:lastRenderedPageBreak/>
              <w:t>przenośnie obrazujące upływ czasu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fotografii jako dzieła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odpowiada na pytania z 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elementy istotne podczas fotografowania artystycznego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</w:t>
            </w:r>
            <w:r w:rsidRPr="00B300F8">
              <w:rPr>
                <w:rFonts w:asciiTheme="minorHAnsi" w:hAnsiTheme="minorHAnsi"/>
              </w:rPr>
              <w:lastRenderedPageBreak/>
              <w:t>refleksje związane z wierszem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artystyczną kreację w fotografii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retoryczny charakter pytań z tekstu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analizuje tekst na </w:t>
            </w:r>
            <w:r w:rsidRPr="00B300F8">
              <w:rPr>
                <w:rFonts w:asciiTheme="minorHAnsi" w:hAnsiTheme="minorHAnsi"/>
              </w:rPr>
              <w:lastRenderedPageBreak/>
              <w:t>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fotografii jako dziedziny sztuki,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„Jajko z bajkową niespodzianką”. Andrew FusekPeters, </w:t>
            </w:r>
            <w:r w:rsidRPr="00B300F8">
              <w:rPr>
                <w:rStyle w:val="ContItal"/>
                <w:rFonts w:asciiTheme="minorHAnsi" w:hAnsiTheme="minorHAnsi"/>
              </w:rPr>
              <w:t xml:space="preserve">Agenci na deskorolkach. Nie byle co! </w:t>
            </w:r>
            <w:r w:rsidRPr="00B300F8">
              <w:rPr>
                <w:rFonts w:asciiTheme="minorHAnsi" w:hAnsiTheme="minorHAnsi"/>
              </w:rPr>
              <w:t>(fragment)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ogląda zdjęcie Jajka Konwaliowego i czyta informacje na temat jego twórcy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wszystkie rzeczowniki nazywające klejnot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relacjonuje zdarzenia dotyczące kradzieży klejnotu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powieści sensacyjnej i kryminalnej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Jajko Konwaliowe przedstawione na ilustracji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rozumie, że słowa mogą wyrażać emocjonalny stosunek mówiącego do opisywanych rzeczy, czynności itp.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bohaterów tekstu na podstawie wyrażeń omownych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w jaki sposób oszukano przestępcę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wykorzystuje w opisie przedmiotu informacje z 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określa, które rzeczowniki z tekstu mają </w:t>
            </w:r>
            <w:r w:rsidRPr="00B300F8">
              <w:rPr>
                <w:rFonts w:asciiTheme="minorHAnsi" w:hAnsiTheme="minorHAnsi"/>
              </w:rPr>
              <w:lastRenderedPageBreak/>
              <w:t>pozytywne, a które negatywne znaczenie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informacje pochodzące spoza zamieszczonego fragmentu 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skuteczności działania bohaterów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uzasadnia, dlaczego jajko Fabergé uznaje się za dzieło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nacechowanie </w:t>
            </w:r>
            <w:r w:rsidRPr="00B300F8">
              <w:rPr>
                <w:rFonts w:asciiTheme="minorHAnsi" w:hAnsiTheme="minorHAnsi"/>
              </w:rPr>
              <w:lastRenderedPageBreak/>
              <w:t>dodatnie i ujemne wyrazów, wskazuje znaczenia neutralne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motywy działania wybranych 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 omawia elementy humorystyczne w tekście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opis przedmiotu 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</w:t>
            </w:r>
            <w:r w:rsidRPr="00B300F8">
              <w:rPr>
                <w:rFonts w:asciiTheme="minorHAnsi" w:hAnsiTheme="minorHAnsi"/>
              </w:rPr>
              <w:lastRenderedPageBreak/>
              <w:t>i funkcjonalnie stosuje słownictwo nacechowane emocjonalnie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„Rozbite sejfy, skradzione dzieła”. Pisownia przedrostków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zawierające przedrostki w zestawie ortogramów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przedrostków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pisowni przedrostków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pisowni przedrostków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przedrostki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przedrostków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„Muzyka słowami zagrana”. Adam Mickiewicz Pan </w:t>
            </w:r>
            <w:r w:rsidRPr="00B300F8">
              <w:rPr>
                <w:rStyle w:val="ContItal"/>
                <w:rFonts w:asciiTheme="minorHAnsi" w:hAnsiTheme="minorHAnsi"/>
              </w:rPr>
              <w:t xml:space="preserve">Tadeusz – Księga IV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bohaterów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słowa pełniące funkcję refrenu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pojęciami: </w:t>
            </w:r>
            <w:r w:rsidRPr="00B300F8">
              <w:rPr>
                <w:rStyle w:val="ContItal"/>
                <w:rFonts w:asciiTheme="minorHAnsi" w:hAnsiTheme="minorHAnsi"/>
              </w:rPr>
              <w:t>instrumentacjagłoskowa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wyliczenie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relacjonuje treść fragmentu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wyrazy dźwiękonaśladowcze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instrument Wojskiego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potrzebne informacje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instrumentację głoskową i wyliczenie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środki językowe służące do opisu gry na rogu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sytuację ukazaną we fragmencie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umiejętności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środków stylistycznych użytych we fragmencie epopei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wzorcowo prezentuje tekst głosowo, uwzględniając przerzutnie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tekst, wykorzystując wnioski z analizy utworu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Rozdział 5. Czas relaksu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„Pod piracką banderą”. Robert Louis Stevenson, </w:t>
            </w:r>
            <w:r w:rsidRPr="00B300F8">
              <w:rPr>
                <w:rStyle w:val="ContItal"/>
                <w:rFonts w:asciiTheme="minorHAnsi" w:hAnsiTheme="minorHAnsi"/>
              </w:rPr>
              <w:t>Wyspaskarbów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prawdę i fałsz w wypowiedziach dotyczących treści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Wyspę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krótki list w imieniu kapitana statku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jest tematem powieści przygodowej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typ narratora </w:t>
            </w:r>
            <w:r w:rsidRPr="00B300F8">
              <w:rPr>
                <w:rFonts w:asciiTheme="minorHAnsi" w:hAnsiTheme="minorHAnsi"/>
              </w:rPr>
              <w:lastRenderedPageBreak/>
              <w:t>występującego we fragmencie powieści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nadaje tytuły wydzielonym częściom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jakie wrażenie wywarła Wyspa Skarbów na bohaterach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wzbogaca treść listu o relację z wydarzeń rozgrywających się u brzegów wyspy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identyfikuje utwór jako </w:t>
            </w:r>
            <w:r w:rsidRPr="00B300F8">
              <w:rPr>
                <w:rFonts w:asciiTheme="minorHAnsi" w:hAnsiTheme="minorHAnsi"/>
              </w:rPr>
              <w:lastRenderedPageBreak/>
              <w:t>powieść przygodową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sporządza na podstawie tekstu mapę Wyspy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wymyśla ofertę atrakcji turystycznych Wyspy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prezentuje bohatera </w:t>
            </w:r>
            <w:r w:rsidRPr="00B300F8">
              <w:rPr>
                <w:rFonts w:asciiTheme="minorHAnsi" w:hAnsiTheme="minorHAnsi"/>
              </w:rPr>
              <w:lastRenderedPageBreak/>
              <w:t>w formie zapisów na karcie postaci gry komputerowej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charakteryzują się utwory zaliczane do epiki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podaje różne znaczenia słowa </w:t>
            </w:r>
            <w:r w:rsidRPr="00B300F8">
              <w:rPr>
                <w:rStyle w:val="ContItal"/>
                <w:rFonts w:asciiTheme="minorHAnsi" w:hAnsiTheme="minorHAnsi"/>
              </w:rPr>
              <w:t>skarb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oczekiwania bohaterów związane z wizytą na wyspie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emocje </w:t>
            </w:r>
            <w:r w:rsidRPr="00B300F8">
              <w:rPr>
                <w:rFonts w:asciiTheme="minorHAnsi" w:hAnsiTheme="minorHAnsi"/>
              </w:rPr>
              <w:lastRenderedPageBreak/>
              <w:t>i uczucia jednego z 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akcję utworu i uzasadnia swoje zdanie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swobodnie i funkcjonalnie posługuje się związkami frazeologicznymi w opisie emocji bohatera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wykonuje oryginalny pod względem treści </w:t>
            </w:r>
            <w:r w:rsidRPr="00B300F8">
              <w:rPr>
                <w:rFonts w:asciiTheme="minorHAnsi" w:hAnsiTheme="minorHAnsi"/>
              </w:rPr>
              <w:lastRenderedPageBreak/>
              <w:t>plakat odnoszący się do problemu piractwa internetowego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prezentację na temat motywu poszukiwania skarbów, cechującą się oryginalnością formy i bogactwem treści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„Wielkie bitwy, zwycięscy dowódcy”. Pisownia przyrostków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zawierające przyrostki w zestawie ortogramów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przyrostków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pisowni przyrostków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pisowni przyrostków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przyrostki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przyrostków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„Ciemna i jasna strona Mocy”. George Lucas,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Gwiezdnewojny</w:t>
            </w:r>
            <w:r w:rsidRPr="00B300F8">
              <w:rPr>
                <w:rFonts w:asciiTheme="minorHAnsi" w:hAnsiTheme="minorHAnsi"/>
              </w:rPr>
              <w:t xml:space="preserve">: część IV – </w:t>
            </w:r>
            <w:r w:rsidRPr="00B300F8">
              <w:rPr>
                <w:rStyle w:val="ContItal"/>
                <w:rFonts w:asciiTheme="minorHAnsi" w:hAnsiTheme="minorHAnsi"/>
              </w:rPr>
              <w:t>Nowanadzieja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czyta fragment powieści, przypisy oraz informacje na </w:t>
            </w:r>
            <w:r w:rsidRPr="00B300F8">
              <w:rPr>
                <w:rFonts w:asciiTheme="minorHAnsi" w:hAnsiTheme="minorHAnsi"/>
              </w:rPr>
              <w:lastRenderedPageBreak/>
              <w:t xml:space="preserve">temat serii filmów </w:t>
            </w:r>
            <w:r w:rsidRPr="00B300F8">
              <w:rPr>
                <w:rStyle w:val="ContItal"/>
                <w:rFonts w:asciiTheme="minorHAnsi" w:hAnsiTheme="minorHAnsi"/>
              </w:rPr>
              <w:t>Gwiezdnewojny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główną bohaterkę i opowiada o okolicznościach jej pojmania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kim byli rycerze Jedi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świata przedstawionego pozwalające zaliczyć utwór do gatunku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cechy filmu kultowego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i nazywa cechy </w:t>
            </w:r>
            <w:r w:rsidRPr="00B300F8">
              <w:rPr>
                <w:rFonts w:asciiTheme="minorHAnsi" w:hAnsiTheme="minorHAnsi"/>
              </w:rPr>
              <w:lastRenderedPageBreak/>
              <w:t>charakteru bohaterki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kontrastowe zestawienie postaci w utworze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obejmuje scena filmowa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odtwarza losy Republiki w formie </w:t>
            </w:r>
            <w:r w:rsidRPr="00B300F8">
              <w:rPr>
                <w:rFonts w:asciiTheme="minorHAnsi" w:hAnsiTheme="minorHAnsi"/>
              </w:rPr>
              <w:lastRenderedPageBreak/>
              <w:t xml:space="preserve">tytułów rozdziałów kroniki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reprezentującego siły zła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notatki prasowe na temat katastrofy statku powietrznego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obmyśla ujęcia do sceny bitwy kosmicznej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filmkultowy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 xml:space="preserve">w odniesieniu do </w:t>
            </w:r>
            <w:r w:rsidRPr="00B300F8">
              <w:rPr>
                <w:rStyle w:val="ContItal"/>
                <w:rFonts w:asciiTheme="minorHAnsi" w:hAnsiTheme="minorHAnsi"/>
              </w:rPr>
              <w:t>Gwiezdnychwojen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tekst informacyjny spełniający funkcję napisów wstępnych do filmu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i rolę Czarnego Lorda w przebiegu akcji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plan filmowy adekwatny do ukazania fragmentu bitwy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</w:t>
            </w:r>
            <w:r w:rsidRPr="00B300F8">
              <w:rPr>
                <w:rFonts w:asciiTheme="minorHAnsi" w:hAnsiTheme="minorHAnsi"/>
              </w:rPr>
              <w:lastRenderedPageBreak/>
              <w:t>wykorzystuje swoją wiedzę o sztuce filmowej w wypowiedziach na temat problematyki tekstu i jego bohaterów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„Wśród wyrazów gości nie tylko wartości”. Wyrazy bliskoznaczne i przeciwstawne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bliskoznaczne i przeciwstawne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dopasowuje do podanych wyrazów oraz związków wyrazowych synonimy i antonimy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wyrazów i określeń synonimicznych w różnych sytuacjach komunikacyjnych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w swoich wypowiedziach synonimy i antonimy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umiejętności językowe oraz wiedzę na temat podobieństw i różnic znaczeniowych </w:t>
            </w:r>
            <w:r w:rsidRPr="00B300F8">
              <w:rPr>
                <w:rFonts w:asciiTheme="minorHAnsi" w:hAnsiTheme="minorHAnsi"/>
              </w:rPr>
              <w:lastRenderedPageBreak/>
              <w:t>wyrazów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„Na srebrnych ekranach”. Marcin Kalita, </w:t>
            </w:r>
            <w:r w:rsidRPr="00B300F8">
              <w:rPr>
                <w:rStyle w:val="ContItal"/>
                <w:rFonts w:asciiTheme="minorHAnsi" w:hAnsiTheme="minorHAnsi"/>
              </w:rPr>
              <w:t>Aktorzylecząludzkiedusze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notatkę ze strony internetowej do uzyskania informacji o serialu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komizm w wypowiedziach serialowych 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wywiad z aktorką telewizyjną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talk-show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jakie filmy zaliczane są do kina familijnego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i z czego wynika komizm słowny w wypowiedziach postaci filmowych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wywiadu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opinię bohaterki wywiadu na temat aktorstwa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serialu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elementy komizmu słownego w wypowiedziach 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zróżnicowanie pytań występujących w wywiadzie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własną opinię na temat aktorstwa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kinofamilijne</w:t>
            </w:r>
            <w:r w:rsidRPr="00B300F8">
              <w:rPr>
                <w:rFonts w:asciiTheme="minorHAnsi" w:hAnsiTheme="minorHAnsi"/>
              </w:rPr>
              <w:t xml:space="preserve"> w odniesieniu do serialu </w:t>
            </w:r>
            <w:r w:rsidRPr="00B300F8">
              <w:rPr>
                <w:rStyle w:val="ContItal"/>
                <w:rFonts w:asciiTheme="minorHAnsi" w:hAnsiTheme="minorHAnsi"/>
              </w:rPr>
              <w:t>Rodzinazastępcza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humorystyczne wypowiedzi dialogowe postaci w szerszym kontekście sytuacyjnym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cel dziennikarza przeprowadzającego wywiad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własne pytania do wywiadu z aktorką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swoją wiedzę na temat przekazów audiowizualnych w wypowiedziach na temat problematyki tekstu</w:t>
            </w:r>
          </w:p>
        </w:tc>
      </w:tr>
      <w:tr w:rsidR="00C86A2B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4E1613">
            <w:pPr>
              <w:pStyle w:val="SCETabelatekst"/>
              <w:rPr>
                <w:rFonts w:asciiTheme="minorHAnsi" w:hAnsiTheme="minorHAnsi"/>
              </w:rPr>
            </w:pPr>
            <w:r w:rsidRPr="00C86A2B">
              <w:rPr>
                <w:rFonts w:asciiTheme="minorHAnsi" w:eastAsia="Calibri" w:hAnsiTheme="minorHAnsi" w:cs="Times New Roman"/>
                <w:color w:val="auto"/>
                <w:lang w:eastAsia="pl-PL"/>
              </w:rPr>
              <w:t>„Zrobić minę na widok miny”.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32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rozpoznaje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165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podaje różne znaczenia wyrazów wieloznacznych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81" w:hanging="281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używa wyrazów wieloznacznych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32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 xml:space="preserve">funkcjonalnie stosuje w swoich wypowiedziach </w:t>
            </w:r>
            <w:r w:rsidRPr="00C86A2B">
              <w:rPr>
                <w:rFonts w:asciiTheme="minorHAnsi" w:hAnsiTheme="minorHAnsi"/>
              </w:rPr>
              <w:lastRenderedPageBreak/>
              <w:t>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9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lastRenderedPageBreak/>
              <w:t xml:space="preserve">twórczo i funkcjonalnie wykorzystuje </w:t>
            </w:r>
            <w:r w:rsidRPr="00C86A2B">
              <w:rPr>
                <w:rFonts w:asciiTheme="minorHAnsi" w:hAnsiTheme="minorHAnsi"/>
              </w:rPr>
              <w:lastRenderedPageBreak/>
              <w:t>umiejętności językowe oraz wiedzę na temat wyrazów wieloznacznych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„W oparach absurdu i wyobraźni”. Konstanty Ildefons Gałczyński, </w:t>
            </w:r>
            <w:r w:rsidRPr="00B300F8">
              <w:rPr>
                <w:rStyle w:val="ContItal"/>
                <w:rFonts w:asciiTheme="minorHAnsi" w:hAnsiTheme="minorHAnsi"/>
              </w:rPr>
              <w:t>Teatrzyk Zielona Gęś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swoje reakcje odbiorcze związane z lekturą sztuki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imiona 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skojarzenia i związki wyrazowe ze słowem </w:t>
            </w:r>
            <w:r w:rsidRPr="00B300F8">
              <w:rPr>
                <w:rStyle w:val="ContItal"/>
                <w:rFonts w:asciiTheme="minorHAnsi" w:hAnsiTheme="minorHAnsi"/>
              </w:rPr>
              <w:t>osioł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kabaret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główne wydarzenie w prezentowanej scenie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świadczące o funkcji scenicznej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przypisane postaci osła w utworze K.I. Gałczyńskiego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podstawowe informacje na temat </w:t>
            </w:r>
            <w:r w:rsidRPr="00B300F8">
              <w:rPr>
                <w:rStyle w:val="ContItal"/>
                <w:rFonts w:asciiTheme="minorHAnsi" w:hAnsiTheme="minorHAnsi"/>
              </w:rPr>
              <w:t>Teatrzyku „Zielona Gęś”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fragment wypowiedzi bohatera pod kątem poprawności językowej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reakcje bohaterów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wyciąga wnioski na temat ukształtowania postaci osła w utworze K.I. Gałczyńskiego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humorystyczne w sztuce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znaczenie imion bohaterów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absurdalność wybranej sceny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 satyryczny w sztuce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wpływ środków językowych na przesłanie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opracowuje scenariusz inscenizacji sztuki </w:t>
            </w:r>
            <w:r w:rsidRPr="00B300F8">
              <w:rPr>
                <w:rStyle w:val="ContItal"/>
                <w:rFonts w:asciiTheme="minorHAnsi" w:hAnsiTheme="minorHAnsi"/>
              </w:rPr>
              <w:t xml:space="preserve">Teatrzyku „Zielona Gęś” </w:t>
            </w:r>
            <w:r w:rsidRPr="00B300F8">
              <w:rPr>
                <w:rFonts w:asciiTheme="minorHAnsi" w:hAnsiTheme="minorHAnsi"/>
              </w:rPr>
              <w:t>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</w:t>
            </w:r>
            <w:r w:rsidRPr="00B300F8">
              <w:rPr>
                <w:rStyle w:val="ContItal"/>
                <w:rFonts w:asciiTheme="minorHAnsi" w:hAnsiTheme="minorHAnsi"/>
              </w:rPr>
              <w:t>Słowniczku</w:t>
            </w:r>
            <w:r w:rsidRPr="00B300F8">
              <w:rPr>
                <w:rFonts w:asciiTheme="minorHAnsi" w:hAnsiTheme="minorHAnsi"/>
              </w:rPr>
              <w:t xml:space="preserve"> funkcje satyry w utworze K.I. Gałczyńskiego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 słowach emocji szuka – trudna to sztuka”. Wyrazy nacechowane emocjonalnie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wartościujące pozytywnie i negatywnie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zdrobnienie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zdrobnienia i zgrubienia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zdrobnienia </w:t>
            </w:r>
            <w:r w:rsidRPr="00B300F8">
              <w:rPr>
                <w:rFonts w:asciiTheme="minorHAnsi" w:hAnsiTheme="minorHAnsi"/>
              </w:rPr>
              <w:lastRenderedPageBreak/>
              <w:t>i zgrubienia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funkcję zdrobnień, zgrubień oraz innych słów </w:t>
            </w:r>
            <w:r w:rsidRPr="00B300F8">
              <w:rPr>
                <w:rFonts w:asciiTheme="minorHAnsi" w:hAnsiTheme="minorHAnsi"/>
              </w:rPr>
              <w:lastRenderedPageBreak/>
              <w:t>wartościujących emocjonalnie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wyrazy bliskoznaczne nacechowane emocjonalnie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zdrobnień, zgrubień oraz wyrazów </w:t>
            </w:r>
            <w:r w:rsidRPr="00B300F8">
              <w:rPr>
                <w:rFonts w:asciiTheme="minorHAnsi" w:hAnsiTheme="minorHAnsi"/>
              </w:rPr>
              <w:lastRenderedPageBreak/>
              <w:t>nacechowanych emocjonalnie odpowiednio do przyjętego celu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</w:t>
            </w:r>
            <w:r w:rsidRPr="00B300F8">
              <w:rPr>
                <w:rFonts w:asciiTheme="minorHAnsi" w:hAnsiTheme="minorHAnsi"/>
              </w:rPr>
              <w:lastRenderedPageBreak/>
              <w:t>umiejętności językowe oraz wiedzę na temat różnych form ekspresji słowne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„Kim będziesz i co zrobisz, kiedy kości się potoczą?”. </w:t>
            </w:r>
            <w:r w:rsidRPr="00B300F8">
              <w:rPr>
                <w:rStyle w:val="boldcont"/>
                <w:rFonts w:asciiTheme="minorHAnsi" w:hAnsiTheme="minorHAnsi"/>
              </w:rPr>
              <w:t>Rady dla dyskutujących.</w:t>
            </w:r>
            <w:r w:rsidRPr="00B300F8">
              <w:rPr>
                <w:rFonts w:asciiTheme="minorHAnsi" w:hAnsiTheme="minorHAnsi"/>
              </w:rPr>
              <w:t xml:space="preserve"> Kazimierz Szymeczko, </w:t>
            </w:r>
            <w:r w:rsidRPr="00B300F8">
              <w:rPr>
                <w:rStyle w:val="ContItal"/>
                <w:rFonts w:asciiTheme="minorHAnsi" w:hAnsiTheme="minorHAnsi"/>
              </w:rPr>
              <w:t xml:space="preserve">Czworo i kości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bohaterów realistycznych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świat realistyczny i fantastyczny w 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wydarzeniach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rady dla dyskutujących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udział w 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charakter i rolę wszystkich postaci w 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sposób zmiany charakteru świata przedstawionego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gatunek literacki, do którego nawiązuje fabuła przedstawionej gry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zwroty charakterystyczne dla różnych elementów dyskusji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poprawnie zbudowane argumenty w 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bohaterkę w formie karty postaci w grze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RPG w analizie świata przedstawionego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fabuły nawiązujące do literatury fantasy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RPG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właściwe kontrargumenty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sporządza notatkę encyklopedyczną na temat jednej z 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wydarzenia zaplanowane w grze od spontanicznych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rolę bohaterów w rozwoju akcji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posługuje się ze zrozumieniem słowem </w:t>
            </w:r>
            <w:r w:rsidRPr="00B300F8">
              <w:rPr>
                <w:rStyle w:val="ContItal"/>
                <w:rFonts w:asciiTheme="minorHAnsi" w:hAnsiTheme="minorHAnsi"/>
              </w:rPr>
              <w:t>dezaprobata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wszystkich zasad kultury 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własne stanowisko w związku z omawianym problemem, formułuje przemyślane, twórcze uwagi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wartości gier komputerowych, trafnie dobierając argumenty na poparcie swojego stanowiska</w:t>
            </w:r>
          </w:p>
        </w:tc>
      </w:tr>
    </w:tbl>
    <w:p w:rsidR="006B5810" w:rsidRPr="00B300F8" w:rsidRDefault="006B5810" w:rsidP="00F83A2D">
      <w:pPr>
        <w:spacing w:before="240"/>
        <w:ind w:left="142"/>
        <w:rPr>
          <w:rFonts w:cs="Arial"/>
          <w:color w:val="F09120"/>
        </w:rPr>
      </w:pPr>
    </w:p>
    <w:sectPr w:rsidR="006B5810" w:rsidRPr="00B300F8" w:rsidSect="00C83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3A" w:rsidRDefault="00286D3A" w:rsidP="00285D6F">
      <w:pPr>
        <w:spacing w:after="0" w:line="240" w:lineRule="auto"/>
      </w:pPr>
      <w:r>
        <w:separator/>
      </w:r>
    </w:p>
  </w:endnote>
  <w:endnote w:type="continuationSeparator" w:id="1">
    <w:p w:rsidR="00286D3A" w:rsidRDefault="00286D3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C779B6" w:rsidP="00F83A2D">
    <w:pPr>
      <w:pStyle w:val="Stopka"/>
      <w:tabs>
        <w:tab w:val="clear" w:pos="9072"/>
        <w:tab w:val="right" w:pos="9639"/>
      </w:tabs>
      <w:spacing w:before="240"/>
      <w:ind w:left="-567"/>
    </w:pPr>
    <w:r w:rsidRPr="00C779B6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71945" w:rsidRPr="009E0F62">
      <w:rPr>
        <w:b/>
        <w:color w:val="003892"/>
      </w:rPr>
      <w:t>AUTORZY:</w:t>
    </w:r>
    <w:r w:rsidR="00D71945">
      <w:t>Ewa Horwath, Grażyna Kiełb, Anita Żegleń</w:t>
    </w:r>
  </w:p>
  <w:p w:rsidR="00D71945" w:rsidRDefault="00C779B6" w:rsidP="00EE01FE">
    <w:pPr>
      <w:pStyle w:val="Stopka"/>
      <w:tabs>
        <w:tab w:val="clear" w:pos="9072"/>
        <w:tab w:val="right" w:pos="9639"/>
      </w:tabs>
      <w:ind w:left="-567" w:right="1"/>
    </w:pPr>
    <w:r w:rsidRPr="00C779B6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D71945" w:rsidRDefault="00D71945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71945" w:rsidRDefault="00C779B6" w:rsidP="009130E5">
    <w:pPr>
      <w:pStyle w:val="Stopka"/>
      <w:ind w:left="-1417"/>
      <w:jc w:val="center"/>
    </w:pPr>
    <w:r>
      <w:fldChar w:fldCharType="begin"/>
    </w:r>
    <w:r w:rsidR="00D71945">
      <w:instrText>PAGE   \* MERGEFORMAT</w:instrText>
    </w:r>
    <w:r>
      <w:fldChar w:fldCharType="separate"/>
    </w:r>
    <w:r w:rsidR="00F02731">
      <w:rPr>
        <w:noProof/>
      </w:rPr>
      <w:t>1</w:t>
    </w:r>
    <w:r>
      <w:fldChar w:fldCharType="end"/>
    </w:r>
  </w:p>
  <w:p w:rsidR="00D71945" w:rsidRPr="00285D6F" w:rsidRDefault="00D7194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3A" w:rsidRDefault="00286D3A" w:rsidP="00285D6F">
      <w:pPr>
        <w:spacing w:after="0" w:line="240" w:lineRule="auto"/>
      </w:pPr>
      <w:r>
        <w:separator/>
      </w:r>
    </w:p>
  </w:footnote>
  <w:footnote w:type="continuationSeparator" w:id="1">
    <w:p w:rsidR="00286D3A" w:rsidRDefault="00286D3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1945" w:rsidRDefault="00D71945" w:rsidP="00435B7E">
    <w:pPr>
      <w:pStyle w:val="Nagwek"/>
      <w:tabs>
        <w:tab w:val="clear" w:pos="9072"/>
      </w:tabs>
      <w:ind w:left="142" w:right="142"/>
    </w:pPr>
  </w:p>
  <w:p w:rsidR="00D71945" w:rsidRDefault="00D71945" w:rsidP="00435B7E">
    <w:pPr>
      <w:pStyle w:val="Nagwek"/>
      <w:tabs>
        <w:tab w:val="clear" w:pos="9072"/>
      </w:tabs>
      <w:ind w:left="142" w:right="142"/>
    </w:pPr>
  </w:p>
  <w:p w:rsidR="00D71945" w:rsidRDefault="00D71945" w:rsidP="00F83A2D">
    <w:pPr>
      <w:pStyle w:val="Podstawowyakapitowy"/>
      <w:suppressAutoHyphens/>
    </w:pPr>
    <w:r>
      <w:rPr>
        <w:b/>
        <w:color w:val="F09120"/>
      </w:rPr>
      <w:t>Przedmiot</w:t>
    </w:r>
    <w:r>
      <w:t>| Słowa z uśmiechem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0005belka2"/>
        <w:rFonts w:ascii="AgendaPl RegularItalic" w:hAnsi="AgendaPl RegularItalic" w:cs="AgendaPl RegularItalic"/>
        <w:i/>
        <w:iCs/>
      </w:rPr>
      <w:t>Szkoła podstawowa 4–6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2344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76DE"/>
    <w:multiLevelType w:val="hybridMultilevel"/>
    <w:tmpl w:val="CBF8A4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184B"/>
    <w:multiLevelType w:val="hybridMultilevel"/>
    <w:tmpl w:val="3AAC3FF0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C50EF"/>
    <w:multiLevelType w:val="hybridMultilevel"/>
    <w:tmpl w:val="3C18DBE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87308"/>
    <w:multiLevelType w:val="hybridMultilevel"/>
    <w:tmpl w:val="8A2E78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59D3"/>
    <w:multiLevelType w:val="hybridMultilevel"/>
    <w:tmpl w:val="71F2D51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B6727"/>
    <w:multiLevelType w:val="hybridMultilevel"/>
    <w:tmpl w:val="16C036A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85D4E"/>
    <w:rsid w:val="001E4CB0"/>
    <w:rsid w:val="001F0820"/>
    <w:rsid w:val="00245DA5"/>
    <w:rsid w:val="00285D6F"/>
    <w:rsid w:val="00286D3A"/>
    <w:rsid w:val="002F1910"/>
    <w:rsid w:val="00317434"/>
    <w:rsid w:val="003572A4"/>
    <w:rsid w:val="00367035"/>
    <w:rsid w:val="003B19DC"/>
    <w:rsid w:val="00435B7E"/>
    <w:rsid w:val="004E1613"/>
    <w:rsid w:val="004F2187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300F8"/>
    <w:rsid w:val="00B63701"/>
    <w:rsid w:val="00C779B6"/>
    <w:rsid w:val="00C83B8A"/>
    <w:rsid w:val="00C86A2B"/>
    <w:rsid w:val="00CF1576"/>
    <w:rsid w:val="00D22D55"/>
    <w:rsid w:val="00D71945"/>
    <w:rsid w:val="00DF2EE9"/>
    <w:rsid w:val="00E73AFC"/>
    <w:rsid w:val="00E94882"/>
    <w:rsid w:val="00EC12C2"/>
    <w:rsid w:val="00EE01FE"/>
    <w:rsid w:val="00F02731"/>
    <w:rsid w:val="00F83A2D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AB39-5DF0-4FCA-8518-3435CFA9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10933</Words>
  <Characters>65601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</cp:revision>
  <dcterms:created xsi:type="dcterms:W3CDTF">2019-09-15T19:20:00Z</dcterms:created>
  <dcterms:modified xsi:type="dcterms:W3CDTF">2019-09-15T19:20:00Z</dcterms:modified>
</cp:coreProperties>
</file>