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8" w:rsidRPr="000B781D" w:rsidRDefault="00FE1848" w:rsidP="00FE1848">
      <w:pPr>
        <w:jc w:val="center"/>
        <w:rPr>
          <w:rFonts w:ascii="Bookman Old Style" w:hAnsi="Bookman Old Style"/>
          <w:b/>
          <w:i/>
          <w:color w:val="7030A0"/>
          <w:sz w:val="40"/>
          <w:szCs w:val="40"/>
          <w:u w:val="single"/>
        </w:rPr>
      </w:pPr>
      <w:r w:rsidRPr="000B781D">
        <w:rPr>
          <w:rFonts w:ascii="Bookman Old Style" w:hAnsi="Bookman Old Style"/>
          <w:b/>
          <w:i/>
          <w:color w:val="7030A0"/>
          <w:sz w:val="40"/>
          <w:szCs w:val="40"/>
          <w:u w:val="single"/>
        </w:rPr>
        <w:t>Liga matematyczna</w:t>
      </w:r>
      <w:r>
        <w:rPr>
          <w:rFonts w:ascii="Bookman Old Style" w:hAnsi="Bookman Old Style"/>
          <w:b/>
          <w:i/>
          <w:color w:val="7030A0"/>
          <w:sz w:val="40"/>
          <w:szCs w:val="40"/>
          <w:u w:val="single"/>
        </w:rPr>
        <w:t xml:space="preserve"> 8</w:t>
      </w:r>
    </w:p>
    <w:p w:rsidR="00FE1848" w:rsidRDefault="00FE1848" w:rsidP="00FE1848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  <w:t>Klasa 6</w:t>
      </w:r>
    </w:p>
    <w:p w:rsidR="00FE1848" w:rsidRDefault="00FE1848" w:rsidP="00FE1848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</w:p>
    <w:p w:rsidR="00FE1848" w:rsidRPr="005067E1" w:rsidRDefault="00FE1848" w:rsidP="00FE1848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FE1848" w:rsidRPr="00A43C7B" w:rsidRDefault="00FE1848" w:rsidP="00FE1848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1.</w:t>
      </w:r>
    </w:p>
    <w:p w:rsidR="00FE1848" w:rsidRPr="001218E0" w:rsidRDefault="00FE1848" w:rsidP="00FE1848">
      <w:pPr>
        <w:jc w:val="both"/>
        <w:rPr>
          <w:rFonts w:ascii="Bookman Old Style" w:hAnsi="Bookman Old Style"/>
          <w:sz w:val="22"/>
          <w:szCs w:val="22"/>
        </w:rPr>
      </w:pPr>
      <w:r w:rsidRPr="00A43C7B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Pole powierzchni całkowitej pewnego graniastosłupa jest równe 120 </w:t>
      </w:r>
      <w:proofErr w:type="spellStart"/>
      <w:r>
        <w:rPr>
          <w:rFonts w:ascii="Bookman Old Style" w:hAnsi="Bookman Old Style"/>
          <w:sz w:val="22"/>
          <w:szCs w:val="22"/>
        </w:rPr>
        <w:t>dm</w:t>
      </w:r>
      <w:proofErr w:type="spellEnd"/>
      <w:r w:rsidRPr="00FE1848">
        <w:rPr>
          <w:rFonts w:ascii="Bookman Old Style" w:hAnsi="Bookman Old Style"/>
          <w:position w:val="-4"/>
          <w:sz w:val="22"/>
          <w:szCs w:val="22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5.05pt" o:ole="">
            <v:imagedata r:id="rId4" o:title=""/>
          </v:shape>
          <o:OLEObject Type="Embed" ProgID="Equation.3" ShapeID="_x0000_i1025" DrawAspect="Content" ObjectID="_1682692655" r:id="rId5"/>
        </w:object>
      </w:r>
      <w:r>
        <w:rPr>
          <w:rFonts w:ascii="Bookman Old Style" w:hAnsi="Bookman Old Style"/>
          <w:sz w:val="22"/>
          <w:szCs w:val="22"/>
        </w:rPr>
        <w:t>i jest 4 razy większe od jego pola powierzchni bocznej. Jakie pole ma podstawa tego graniastosłupa?</w:t>
      </w:r>
    </w:p>
    <w:p w:rsidR="00FE1848" w:rsidRDefault="00FE1848" w:rsidP="00FE1848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FE1848" w:rsidRPr="00A43C7B" w:rsidRDefault="00FE1848" w:rsidP="00FE1848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2.</w:t>
      </w:r>
    </w:p>
    <w:p w:rsidR="00FE1848" w:rsidRDefault="00FE1848" w:rsidP="00FE1848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Pan Rafał pracuje w odległości 15 km od domu i dojeżdża do pracy samochodem, który spala 6,5 litra paliwa na 100 </w:t>
      </w:r>
      <w:proofErr w:type="spellStart"/>
      <w:r>
        <w:rPr>
          <w:rFonts w:ascii="Bookman Old Style" w:hAnsi="Bookman Old Style"/>
          <w:sz w:val="22"/>
          <w:szCs w:val="22"/>
        </w:rPr>
        <w:t>km</w:t>
      </w:r>
      <w:proofErr w:type="spellEnd"/>
      <w:r>
        <w:rPr>
          <w:rFonts w:ascii="Bookman Old Style" w:hAnsi="Bookman Old Style"/>
          <w:sz w:val="22"/>
          <w:szCs w:val="22"/>
        </w:rPr>
        <w:t>. Litr benzyny kosztuje 5,60 zł. W maju było 20 dni roboczych. Ile w maju kosztowało pana Rafała jeżdżenie do pracy samochodem?</w:t>
      </w:r>
    </w:p>
    <w:p w:rsidR="00FE1848" w:rsidRPr="000601EB" w:rsidRDefault="00FE1848" w:rsidP="00FE1848">
      <w:pPr>
        <w:ind w:firstLine="708"/>
        <w:rPr>
          <w:rFonts w:ascii="Bookman Old Style" w:hAnsi="Bookman Old Style"/>
          <w:sz w:val="22"/>
          <w:szCs w:val="22"/>
        </w:rPr>
      </w:pPr>
    </w:p>
    <w:p w:rsidR="00FE1848" w:rsidRPr="00A43C7B" w:rsidRDefault="00FE1848" w:rsidP="00FE1848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3.</w:t>
      </w:r>
    </w:p>
    <w:p w:rsidR="00FE1848" w:rsidRDefault="00FE1848" w:rsidP="00FE184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Średni wzrost zawodników pięcioosobowej drużyny koszykarskiej wynosił 1,95 m. O ile zwiększyłaby się ta średnia, gdyby zamiast Graczyka o wzroście 1,97 m na boisko wszedł Drągalski, który ma 2,12 m wzrostu? </w:t>
      </w:r>
    </w:p>
    <w:p w:rsidR="00FE1848" w:rsidRPr="00660190" w:rsidRDefault="00FE1848" w:rsidP="00FE1848">
      <w:pPr>
        <w:jc w:val="both"/>
        <w:rPr>
          <w:rFonts w:ascii="Bookman Old Style" w:hAnsi="Bookman Old Style"/>
          <w:sz w:val="22"/>
          <w:szCs w:val="22"/>
        </w:rPr>
      </w:pPr>
    </w:p>
    <w:p w:rsidR="00FE1848" w:rsidRPr="00692920" w:rsidRDefault="00FE1848" w:rsidP="00FE1848">
      <w:pPr>
        <w:jc w:val="both"/>
        <w:rPr>
          <w:rFonts w:ascii="Bookman Old Style" w:hAnsi="Bookman Old Style"/>
          <w:sz w:val="22"/>
          <w:szCs w:val="22"/>
        </w:rPr>
      </w:pPr>
      <w:r w:rsidRPr="00692920">
        <w:rPr>
          <w:rFonts w:ascii="Bookman Old Style" w:hAnsi="Bookman Old Style"/>
          <w:sz w:val="22"/>
          <w:szCs w:val="22"/>
          <w:u w:val="single"/>
        </w:rPr>
        <w:t>Zad. 4.</w:t>
      </w:r>
    </w:p>
    <w:p w:rsidR="00FE1848" w:rsidRDefault="00FE1848" w:rsidP="00FE184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Powierzchnia ścian w pokoju jest równa 50 m</w:t>
      </w:r>
      <w:r w:rsidRPr="00FE1848">
        <w:rPr>
          <w:rFonts w:ascii="Bookman Old Style" w:hAnsi="Bookman Old Style"/>
          <w:position w:val="-4"/>
          <w:sz w:val="22"/>
          <w:szCs w:val="22"/>
        </w:rPr>
        <w:object w:dxaOrig="160" w:dyaOrig="300">
          <v:shape id="_x0000_i1026" type="#_x0000_t75" style="width:8.35pt;height:15.05pt" o:ole="">
            <v:imagedata r:id="rId6" o:title=""/>
          </v:shape>
          <o:OLEObject Type="Embed" ProgID="Equation.3" ShapeID="_x0000_i1026" DrawAspect="Content" ObjectID="_1682692656" r:id="rId7"/>
        </w:object>
      </w:r>
      <w:r>
        <w:rPr>
          <w:rFonts w:ascii="Bookman Old Style" w:hAnsi="Bookman Old Style"/>
          <w:sz w:val="22"/>
          <w:szCs w:val="22"/>
        </w:rPr>
        <w:t xml:space="preserve">. Pan Mirek chce wyłożyć ściany tego pokoju płytami kartonowo-gipsowymi o grubości 12,5 </w:t>
      </w:r>
      <w:proofErr w:type="spellStart"/>
      <w:r>
        <w:rPr>
          <w:rFonts w:ascii="Bookman Old Style" w:hAnsi="Bookman Old Style"/>
          <w:sz w:val="22"/>
          <w:szCs w:val="22"/>
        </w:rPr>
        <w:t>mm</w:t>
      </w:r>
      <w:proofErr w:type="spellEnd"/>
      <w:r>
        <w:rPr>
          <w:rFonts w:ascii="Bookman Old Style" w:hAnsi="Bookman Old Style"/>
          <w:sz w:val="22"/>
          <w:szCs w:val="22"/>
        </w:rPr>
        <w:t>. O ile zmniejszy się objętość powietrza w pokoju?</w:t>
      </w:r>
    </w:p>
    <w:p w:rsidR="00FE1848" w:rsidRPr="00A43C7B" w:rsidRDefault="00FE1848" w:rsidP="00FE1848">
      <w:pPr>
        <w:rPr>
          <w:rFonts w:ascii="Bookman Old Style" w:hAnsi="Bookman Old Style"/>
          <w:sz w:val="22"/>
          <w:szCs w:val="22"/>
        </w:rPr>
      </w:pPr>
    </w:p>
    <w:p w:rsidR="00FE1848" w:rsidRPr="00A43C7B" w:rsidRDefault="00FE1848" w:rsidP="00FE1848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5.</w:t>
      </w:r>
    </w:p>
    <w:p w:rsidR="00FE1848" w:rsidRPr="00A23D4C" w:rsidRDefault="00FE1848" w:rsidP="00FE1848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Śniardwy to największe pod względem powierzchni jezioro w Polsce. Objętość wody w tym jeziorze wynosi ok. 0,66 km</w:t>
      </w:r>
      <w:r w:rsidRPr="00FE1848">
        <w:rPr>
          <w:rFonts w:ascii="Bookman Old Style" w:hAnsi="Bookman Old Style"/>
          <w:position w:val="-4"/>
          <w:sz w:val="22"/>
          <w:szCs w:val="22"/>
        </w:rPr>
        <w:object w:dxaOrig="139" w:dyaOrig="300">
          <v:shape id="_x0000_i1027" type="#_x0000_t75" style="width:6.7pt;height:15.05pt" o:ole="">
            <v:imagedata r:id="rId8" o:title=""/>
          </v:shape>
          <o:OLEObject Type="Embed" ProgID="Equation.3" ShapeID="_x0000_i1027" DrawAspect="Content" ObjectID="_1682692657" r:id="rId9"/>
        </w:object>
      </w:r>
      <w:r>
        <w:rPr>
          <w:rFonts w:ascii="Bookman Old Style" w:hAnsi="Bookman Old Style"/>
          <w:sz w:val="22"/>
          <w:szCs w:val="22"/>
        </w:rPr>
        <w:t xml:space="preserve">. Wyobraź sobie, że wodę z tego jeziora trzeba przelać do stulitrowych beczek. Czy miliard takich beczek wystarczy? </w:t>
      </w:r>
    </w:p>
    <w:p w:rsidR="00FE1848" w:rsidRDefault="00FE1848" w:rsidP="00FE184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</w:t>
      </w:r>
    </w:p>
    <w:p w:rsidR="00FE1848" w:rsidRDefault="00FE1848" w:rsidP="00FE1848">
      <w:pPr>
        <w:rPr>
          <w:rFonts w:ascii="Bookman Old Style" w:hAnsi="Bookman Old Style"/>
          <w:sz w:val="22"/>
          <w:szCs w:val="22"/>
        </w:rPr>
      </w:pPr>
    </w:p>
    <w:p w:rsidR="00FE1848" w:rsidRDefault="00FE1848" w:rsidP="00FE1848">
      <w:pPr>
        <w:rPr>
          <w:rFonts w:ascii="Bookman Old Style" w:hAnsi="Bookman Old Style"/>
          <w:sz w:val="22"/>
          <w:szCs w:val="22"/>
        </w:rPr>
      </w:pPr>
    </w:p>
    <w:p w:rsidR="00FE1848" w:rsidRDefault="00FE1848" w:rsidP="00FE1848">
      <w:pPr>
        <w:rPr>
          <w:rFonts w:ascii="Bookman Old Style" w:hAnsi="Bookman Old Style"/>
          <w:i/>
        </w:rPr>
      </w:pPr>
    </w:p>
    <w:p w:rsidR="00FE1848" w:rsidRDefault="00FE1848" w:rsidP="00FE1848">
      <w:pPr>
        <w:rPr>
          <w:rFonts w:ascii="Bookman Old Style" w:hAnsi="Bookman Old Style"/>
          <w:i/>
        </w:rPr>
      </w:pPr>
    </w:p>
    <w:p w:rsidR="00FE1848" w:rsidRDefault="00FE1848" w:rsidP="00FE1848">
      <w:pPr>
        <w:rPr>
          <w:rFonts w:ascii="Bookman Old Style" w:hAnsi="Bookman Old Style"/>
        </w:rPr>
      </w:pPr>
      <w:r w:rsidRPr="000E7624">
        <w:rPr>
          <w:rFonts w:ascii="Bookman Old Style" w:hAnsi="Bookman Old Style"/>
          <w:i/>
        </w:rPr>
        <w:t xml:space="preserve">Termin rozwiązywania zadań: </w:t>
      </w:r>
      <w:r w:rsidR="00822836">
        <w:rPr>
          <w:rFonts w:ascii="Bookman Old Style" w:hAnsi="Bookman Old Style"/>
          <w:b/>
          <w:i/>
          <w:color w:val="7030A0"/>
          <w:u w:val="single"/>
        </w:rPr>
        <w:t xml:space="preserve"> 10</w:t>
      </w:r>
      <w:r>
        <w:rPr>
          <w:rFonts w:ascii="Bookman Old Style" w:hAnsi="Bookman Old Style"/>
          <w:b/>
          <w:i/>
          <w:color w:val="7030A0"/>
          <w:u w:val="single"/>
        </w:rPr>
        <w:t xml:space="preserve"> </w:t>
      </w:r>
      <w:r w:rsidR="00822836">
        <w:rPr>
          <w:rFonts w:ascii="Bookman Old Style" w:hAnsi="Bookman Old Style"/>
          <w:b/>
          <w:i/>
          <w:color w:val="7030A0"/>
          <w:u w:val="single"/>
        </w:rPr>
        <w:t>czerwca</w:t>
      </w:r>
      <w:r>
        <w:rPr>
          <w:rFonts w:ascii="Bookman Old Style" w:hAnsi="Bookman Old Style"/>
          <w:b/>
          <w:i/>
          <w:color w:val="7030A0"/>
          <w:u w:val="single"/>
        </w:rPr>
        <w:t xml:space="preserve">  2021</w:t>
      </w:r>
      <w:r w:rsidRPr="000B781D">
        <w:rPr>
          <w:rFonts w:ascii="Bookman Old Style" w:hAnsi="Bookman Old Style"/>
          <w:b/>
          <w:i/>
          <w:color w:val="7030A0"/>
          <w:u w:val="single"/>
        </w:rPr>
        <w:t xml:space="preserve"> roku</w:t>
      </w:r>
      <w:r w:rsidRPr="000E7624">
        <w:rPr>
          <w:rFonts w:ascii="Bookman Old Style" w:hAnsi="Bookman Old Style"/>
        </w:rPr>
        <w:t xml:space="preserve"> </w:t>
      </w:r>
    </w:p>
    <w:p w:rsidR="00FE1848" w:rsidRPr="0039642B" w:rsidRDefault="00FE1848" w:rsidP="00FE1848">
      <w:pPr>
        <w:rPr>
          <w:rFonts w:ascii="Bookman Old Style" w:hAnsi="Bookman Old Style"/>
        </w:rPr>
      </w:pPr>
    </w:p>
    <w:p w:rsidR="00FE1848" w:rsidRDefault="00FE1848" w:rsidP="00FE1848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</w:p>
    <w:p w:rsidR="00FE1848" w:rsidRDefault="00FE1848" w:rsidP="00FE1848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</w:p>
    <w:p w:rsidR="00FE1848" w:rsidRDefault="00FE1848" w:rsidP="00FE1848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</w:p>
    <w:p w:rsidR="00FE1848" w:rsidRDefault="00FE1848" w:rsidP="00FE1848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</w:p>
    <w:p w:rsidR="00FE1848" w:rsidRDefault="00FE1848" w:rsidP="00FE1848"/>
    <w:p w:rsidR="00FE1848" w:rsidRDefault="00FE1848" w:rsidP="00FE1848"/>
    <w:p w:rsidR="00FE1848" w:rsidRDefault="00FE1848" w:rsidP="00FE1848"/>
    <w:p w:rsidR="00FE1848" w:rsidRDefault="00FE1848" w:rsidP="00FE1848"/>
    <w:p w:rsidR="00FE1848" w:rsidRDefault="00FE1848" w:rsidP="00FE1848"/>
    <w:p w:rsidR="00FE1848" w:rsidRDefault="00FE1848" w:rsidP="00FE1848"/>
    <w:p w:rsidR="00AC295C" w:rsidRDefault="00AC295C"/>
    <w:sectPr w:rsidR="00AC295C" w:rsidSect="00CC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1848"/>
    <w:rsid w:val="00822836"/>
    <w:rsid w:val="00AC295C"/>
    <w:rsid w:val="00FE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2021-05-16T15:40:00Z</dcterms:created>
  <dcterms:modified xsi:type="dcterms:W3CDTF">2021-05-16T15:51:00Z</dcterms:modified>
</cp:coreProperties>
</file>