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color w:val="auto"/>
          <w:sz w:val="28"/>
          <w:szCs w:val="28"/>
        </w:rPr>
      </w:pPr>
      <w:r>
        <w:rPr>
          <w:rFonts w:hint="default"/>
          <w:b/>
          <w:bCs/>
          <w:color w:val="auto"/>
          <w:sz w:val="28"/>
          <w:szCs w:val="28"/>
        </w:rPr>
        <w:t xml:space="preserve">Wymagania edukacyjne </w:t>
      </w:r>
      <w:r>
        <w:rPr>
          <w:b/>
          <w:bCs/>
          <w:color w:val="auto"/>
          <w:sz w:val="28"/>
          <w:szCs w:val="28"/>
        </w:rPr>
        <w:t>z religii</w:t>
      </w:r>
    </w:p>
    <w:p>
      <w:pPr>
        <w:pStyle w:val="5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  Zespole Szkół im. Świętej Jadwigi Królowej w Głuchowie</w:t>
      </w:r>
    </w:p>
    <w:p>
      <w:pPr>
        <w:pStyle w:val="5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 klasach I – VIII</w:t>
      </w:r>
    </w:p>
    <w:p>
      <w:pPr>
        <w:pStyle w:val="5"/>
        <w:rPr>
          <w:color w:val="auto"/>
          <w:sz w:val="28"/>
          <w:szCs w:val="28"/>
        </w:rPr>
      </w:pPr>
    </w:p>
    <w:p>
      <w:pPr>
        <w:pStyle w:val="5"/>
        <w:rPr>
          <w:color w:val="auto"/>
          <w:sz w:val="28"/>
          <w:szCs w:val="28"/>
        </w:rPr>
      </w:pPr>
    </w:p>
    <w:p>
      <w:pPr>
        <w:pStyle w:val="5"/>
        <w:rPr>
          <w:color w:val="auto"/>
          <w:sz w:val="28"/>
          <w:szCs w:val="28"/>
        </w:rPr>
      </w:pPr>
    </w:p>
    <w:p>
      <w:pPr>
        <w:pStyle w:val="5"/>
        <w:rPr>
          <w:color w:val="auto"/>
        </w:rPr>
      </w:pPr>
    </w:p>
    <w:p>
      <w:pPr>
        <w:pStyle w:val="5"/>
        <w:ind w:firstLine="708"/>
        <w:rPr>
          <w:color w:val="auto"/>
        </w:rPr>
      </w:pPr>
      <w:r>
        <w:rPr>
          <w:rFonts w:hint="default"/>
          <w:color w:val="auto"/>
        </w:rPr>
        <w:t xml:space="preserve">Wymagania edukacyjne </w:t>
      </w:r>
      <w:r>
        <w:rPr>
          <w:color w:val="auto"/>
        </w:rPr>
        <w:t>z religii został</w:t>
      </w:r>
      <w:r>
        <w:rPr>
          <w:rFonts w:hint="default"/>
          <w:color w:val="auto"/>
        </w:rPr>
        <w:t>y</w:t>
      </w:r>
      <w:r>
        <w:rPr>
          <w:color w:val="auto"/>
        </w:rPr>
        <w:t xml:space="preserve"> opracowan</w:t>
      </w:r>
      <w:r>
        <w:rPr>
          <w:rFonts w:hint="default"/>
          <w:color w:val="auto"/>
        </w:rPr>
        <w:t>e</w:t>
      </w:r>
      <w:bookmarkStart w:id="0" w:name="_GoBack"/>
      <w:bookmarkEnd w:id="0"/>
      <w:r>
        <w:rPr>
          <w:color w:val="auto"/>
        </w:rPr>
        <w:t xml:space="preserve"> w oparciu o Program nauczania religii rzymskokatolickiej w przedszkolach i szkołach zatwierdzony przez Komisję Wychowania Katolickiego Konferencji Episkopatu Polski w dniu 9 czerwca 2010.</w:t>
      </w:r>
    </w:p>
    <w:p>
      <w:pPr>
        <w:pStyle w:val="5"/>
        <w:rPr>
          <w:color w:val="auto"/>
        </w:rPr>
      </w:pPr>
    </w:p>
    <w:p>
      <w:pPr>
        <w:pStyle w:val="5"/>
        <w:rPr>
          <w:color w:val="auto"/>
        </w:rPr>
      </w:pPr>
    </w:p>
    <w:p>
      <w:pPr>
        <w:pStyle w:val="5"/>
        <w:rPr>
          <w:color w:val="auto"/>
        </w:rPr>
      </w:pPr>
    </w:p>
    <w:p>
      <w:pPr>
        <w:pStyle w:val="5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I. ZASADY PODSTAWOWE I OGÓLNE</w:t>
      </w:r>
    </w:p>
    <w:p>
      <w:pPr>
        <w:pStyle w:val="5"/>
        <w:rPr>
          <w:color w:val="auto"/>
        </w:rPr>
      </w:pPr>
    </w:p>
    <w:p>
      <w:pPr>
        <w:pStyle w:val="5"/>
        <w:rPr>
          <w:color w:val="auto"/>
        </w:rPr>
      </w:pPr>
    </w:p>
    <w:p>
      <w:pPr>
        <w:pStyle w:val="5"/>
        <w:rPr>
          <w:color w:val="auto"/>
        </w:rPr>
      </w:pPr>
      <w:r>
        <w:rPr>
          <w:color w:val="auto"/>
        </w:rPr>
        <w:t>ZASADY OCENIANIA</w:t>
      </w:r>
    </w:p>
    <w:p>
      <w:pPr>
        <w:pStyle w:val="5"/>
        <w:rPr>
          <w:color w:val="auto"/>
        </w:rPr>
      </w:pPr>
    </w:p>
    <w:p>
      <w:pPr>
        <w:pStyle w:val="5"/>
        <w:ind w:firstLine="708"/>
        <w:rPr>
          <w:color w:val="auto"/>
        </w:rPr>
      </w:pPr>
      <w:r>
        <w:rPr>
          <w:color w:val="auto"/>
        </w:rPr>
        <w:t xml:space="preserve">Zasady jakie obowiązywać będą w ocenianiu z religii: </w:t>
      </w:r>
    </w:p>
    <w:p>
      <w:pPr>
        <w:pStyle w:val="5"/>
        <w:ind w:firstLine="708"/>
        <w:rPr>
          <w:color w:val="auto"/>
        </w:rPr>
      </w:pPr>
    </w:p>
    <w:p>
      <w:pPr>
        <w:pStyle w:val="5"/>
        <w:ind w:firstLine="708"/>
        <w:rPr>
          <w:color w:val="auto"/>
        </w:rPr>
      </w:pPr>
      <w:r>
        <w:rPr>
          <w:color w:val="auto"/>
        </w:rPr>
        <w:t xml:space="preserve">1) Obiektywność – zastosowanie jednolitych norm i kryteriów oceniania. </w:t>
      </w:r>
    </w:p>
    <w:p>
      <w:pPr>
        <w:pStyle w:val="5"/>
        <w:ind w:firstLine="708"/>
        <w:rPr>
          <w:color w:val="auto"/>
        </w:rPr>
      </w:pPr>
      <w:r>
        <w:rPr>
          <w:color w:val="auto"/>
        </w:rPr>
        <w:t xml:space="preserve">2) Jawność – podawanie na bieżąco wyników pracy ucznia (rodzicom na ich zapotrzebowanie lub, gdy istnieje taka potrzeba ze strony szkoły). </w:t>
      </w:r>
    </w:p>
    <w:p>
      <w:pPr>
        <w:pStyle w:val="5"/>
        <w:ind w:firstLine="708"/>
        <w:rPr>
          <w:color w:val="auto"/>
        </w:rPr>
      </w:pPr>
      <w:r>
        <w:rPr>
          <w:color w:val="auto"/>
        </w:rPr>
        <w:t xml:space="preserve">3) Instruktywność – wskazanie na występujące braki. </w:t>
      </w:r>
    </w:p>
    <w:p>
      <w:pPr>
        <w:pStyle w:val="5"/>
        <w:ind w:firstLine="708"/>
        <w:rPr>
          <w:color w:val="auto"/>
        </w:rPr>
      </w:pPr>
      <w:r>
        <w:rPr>
          <w:color w:val="auto"/>
        </w:rPr>
        <w:t>4) Mobilizacja do dalszej pracy.</w:t>
      </w:r>
    </w:p>
    <w:p>
      <w:pPr>
        <w:pStyle w:val="5"/>
        <w:rPr>
          <w:color w:val="auto"/>
        </w:rPr>
      </w:pPr>
    </w:p>
    <w:p>
      <w:pPr>
        <w:pStyle w:val="5"/>
        <w:rPr>
          <w:color w:val="auto"/>
        </w:rPr>
      </w:pPr>
      <w:r>
        <w:rPr>
          <w:color w:val="auto"/>
        </w:rPr>
        <w:t>ILOŚĆ OCEN POTRZEBNYCH DO KLASYFIKACJI:</w:t>
      </w:r>
    </w:p>
    <w:p>
      <w:pPr>
        <w:pStyle w:val="5"/>
        <w:ind w:firstLine="708"/>
        <w:rPr>
          <w:color w:val="auto"/>
        </w:rPr>
      </w:pPr>
    </w:p>
    <w:p>
      <w:pPr>
        <w:pStyle w:val="5"/>
        <w:ind w:firstLine="708"/>
        <w:rPr>
          <w:color w:val="auto"/>
        </w:rPr>
      </w:pPr>
      <w:r>
        <w:rPr>
          <w:color w:val="auto"/>
        </w:rPr>
        <w:t>W ciągu jednego semestru nauczyciel wystawia każdemu uczniowi co najmniej trzy oceny cząstkowe, uwzględniające różne zakresy edykacyjne ucznia (np. pracę pisemną, wypowiedź ustną, zadanie, aktywność).</w:t>
      </w:r>
    </w:p>
    <w:p>
      <w:pPr>
        <w:pStyle w:val="5"/>
        <w:rPr>
          <w:color w:val="auto"/>
        </w:rPr>
      </w:pPr>
    </w:p>
    <w:p>
      <w:pPr>
        <w:pStyle w:val="5"/>
        <w:rPr>
          <w:color w:val="auto"/>
        </w:rPr>
      </w:pPr>
    </w:p>
    <w:p>
      <w:pPr>
        <w:pStyle w:val="5"/>
        <w:rPr>
          <w:color w:val="auto"/>
        </w:rPr>
      </w:pPr>
      <w:r>
        <w:rPr>
          <w:color w:val="auto"/>
        </w:rPr>
        <w:t xml:space="preserve">POPRAWA OCEN: </w:t>
      </w:r>
    </w:p>
    <w:p>
      <w:pPr>
        <w:pStyle w:val="5"/>
        <w:rPr>
          <w:color w:val="auto"/>
        </w:rPr>
      </w:pPr>
    </w:p>
    <w:p>
      <w:pPr>
        <w:pStyle w:val="5"/>
        <w:ind w:firstLine="708"/>
        <w:rPr>
          <w:color w:val="auto"/>
        </w:rPr>
      </w:pPr>
      <w:r>
        <w:rPr>
          <w:color w:val="auto"/>
        </w:rPr>
        <w:t xml:space="preserve">Promuje się systematyczne ocenianie w ciągu semestrów połączone z możliwością poprawiania słabej oceny. W wyjątkowych, uzasadnionych sytuacjach poprawianie może odbywać się bezpośrednio przed wystawieniem oceny śródrocznej lub rocznej. </w:t>
      </w:r>
    </w:p>
    <w:p>
      <w:pPr>
        <w:pStyle w:val="5"/>
        <w:ind w:firstLine="708"/>
        <w:rPr>
          <w:color w:val="auto"/>
        </w:rPr>
      </w:pPr>
    </w:p>
    <w:p>
      <w:pPr>
        <w:pStyle w:val="5"/>
        <w:rPr>
          <w:color w:val="auto"/>
        </w:rPr>
      </w:pPr>
    </w:p>
    <w:p>
      <w:pPr>
        <w:pStyle w:val="5"/>
        <w:rPr>
          <w:color w:val="auto"/>
        </w:rPr>
      </w:pPr>
      <w:r>
        <w:rPr>
          <w:color w:val="auto"/>
        </w:rPr>
        <w:t>KLASYFIKACJA</w:t>
      </w:r>
    </w:p>
    <w:p>
      <w:pPr>
        <w:pStyle w:val="5"/>
        <w:rPr>
          <w:color w:val="auto"/>
        </w:rPr>
      </w:pPr>
    </w:p>
    <w:p>
      <w:pPr>
        <w:pStyle w:val="5"/>
        <w:ind w:firstLine="708"/>
        <w:rPr>
          <w:color w:val="auto"/>
        </w:rPr>
      </w:pPr>
      <w:r>
        <w:rPr>
          <w:color w:val="auto"/>
        </w:rPr>
        <w:t xml:space="preserve">Przy wystawieniu oceny śródrocznej i rocznej przyjmuje się następujące zasady: Oceny końcowe  nie będą miały jedynie charakteru średniej arytmetycznej ocen cząstkowych; znaczący wpływ mają przede wszystkim oceny uzyskane (w semestrze lub w ciągu całego roku szkolnego) z pisemnych prac kontrolnych, dłuższych wypowiedzi oraz innych form pracy o charakterze samodzielnym. Uczeń, który przystąpi do olimpiady czy konkursu religijnego i pomyślnie ukończy co najmniej etap szkolny, będzie mógł uzyskać podniesienie oceny rocznej o jeden stopień. </w:t>
      </w:r>
    </w:p>
    <w:p>
      <w:pPr>
        <w:pStyle w:val="5"/>
        <w:ind w:firstLine="708"/>
        <w:rPr>
          <w:color w:val="auto"/>
        </w:rPr>
      </w:pPr>
      <w:r>
        <w:rPr>
          <w:color w:val="auto"/>
        </w:rPr>
        <w:t xml:space="preserve">Oceny cząstkowe – śródroczne i roczne – według skali: </w:t>
      </w:r>
    </w:p>
    <w:p>
      <w:pPr>
        <w:pStyle w:val="5"/>
        <w:ind w:firstLine="708"/>
        <w:rPr>
          <w:color w:val="auto"/>
        </w:rPr>
      </w:pPr>
      <w:r>
        <w:rPr>
          <w:color w:val="auto"/>
        </w:rPr>
        <w:t xml:space="preserve">Celujący (6) </w:t>
      </w:r>
    </w:p>
    <w:p>
      <w:pPr>
        <w:pStyle w:val="5"/>
        <w:ind w:firstLine="708"/>
        <w:rPr>
          <w:color w:val="auto"/>
        </w:rPr>
      </w:pPr>
      <w:r>
        <w:rPr>
          <w:color w:val="auto"/>
        </w:rPr>
        <w:t xml:space="preserve">Bardzo dobry (5) </w:t>
      </w:r>
    </w:p>
    <w:p>
      <w:pPr>
        <w:pStyle w:val="5"/>
        <w:ind w:firstLine="708"/>
        <w:rPr>
          <w:color w:val="auto"/>
        </w:rPr>
      </w:pPr>
      <w:r>
        <w:rPr>
          <w:color w:val="auto"/>
        </w:rPr>
        <w:t xml:space="preserve">Dobry (4) </w:t>
      </w:r>
    </w:p>
    <w:p>
      <w:pPr>
        <w:pStyle w:val="5"/>
        <w:ind w:firstLine="708"/>
        <w:rPr>
          <w:color w:val="auto"/>
        </w:rPr>
      </w:pPr>
      <w:r>
        <w:rPr>
          <w:color w:val="auto"/>
        </w:rPr>
        <w:t xml:space="preserve">Dostateczny (3) </w:t>
      </w:r>
    </w:p>
    <w:p>
      <w:pPr>
        <w:pStyle w:val="5"/>
        <w:ind w:firstLine="708"/>
        <w:rPr>
          <w:color w:val="auto"/>
        </w:rPr>
      </w:pPr>
      <w:r>
        <w:rPr>
          <w:color w:val="auto"/>
        </w:rPr>
        <w:t xml:space="preserve">Dopuszczający (2) </w:t>
      </w:r>
    </w:p>
    <w:p>
      <w:pPr>
        <w:pStyle w:val="5"/>
        <w:ind w:firstLine="708"/>
        <w:rPr>
          <w:color w:val="auto"/>
        </w:rPr>
      </w:pPr>
      <w:r>
        <w:rPr>
          <w:color w:val="auto"/>
        </w:rPr>
        <w:t>Niedostateczny (1)</w:t>
      </w:r>
    </w:p>
    <w:p>
      <w:pPr>
        <w:pStyle w:val="5"/>
        <w:ind w:firstLine="708"/>
        <w:rPr>
          <w:color w:val="auto"/>
        </w:rPr>
      </w:pPr>
    </w:p>
    <w:p>
      <w:pPr>
        <w:pStyle w:val="5"/>
        <w:ind w:firstLine="708"/>
        <w:rPr>
          <w:b/>
          <w:bCs/>
          <w:color w:val="auto"/>
          <w:sz w:val="28"/>
          <w:szCs w:val="28"/>
        </w:rPr>
      </w:pPr>
      <w:r>
        <w:rPr>
          <w:color w:val="auto"/>
        </w:rPr>
        <w:t>Dopuszczalne są też plusy (+) i minusy (-) przy ocenach cząstkowych.</w:t>
      </w:r>
    </w:p>
    <w:p>
      <w:pPr>
        <w:pStyle w:val="5"/>
        <w:ind w:firstLine="708"/>
        <w:rPr>
          <w:color w:val="auto"/>
        </w:rPr>
      </w:pPr>
    </w:p>
    <w:p>
      <w:pPr>
        <w:pStyle w:val="5"/>
        <w:ind w:firstLine="708"/>
        <w:rPr>
          <w:color w:val="auto"/>
        </w:rPr>
      </w:pPr>
      <w:r>
        <w:rPr>
          <w:color w:val="auto"/>
        </w:rPr>
        <w:t xml:space="preserve">Uczeń może być nieklasyfikowany z religii, jeżeli brak jest podstaw do ustalenia oceny klasyfikacyjnej z powodu nieobecności ucznia na zajęciach edukacyjnych przekraczającej połowę czasu przeznaczonego na te zajęcia w szkolnym planie edukacji. Uczeń nieklasyfikowany z powodu usprawiedliwionej nieobecności może zdawać egzamin klasyfikacyjny wg ogólnych zasad przyjętych przez regulamin szkolny. </w:t>
      </w:r>
    </w:p>
    <w:p>
      <w:pPr>
        <w:pStyle w:val="5"/>
        <w:rPr>
          <w:b/>
          <w:bCs/>
          <w:color w:val="auto"/>
          <w:sz w:val="28"/>
          <w:szCs w:val="28"/>
        </w:rPr>
      </w:pPr>
    </w:p>
    <w:p>
      <w:pPr>
        <w:pStyle w:val="5"/>
        <w:rPr>
          <w:b/>
          <w:bCs/>
          <w:color w:val="auto"/>
          <w:sz w:val="28"/>
          <w:szCs w:val="28"/>
        </w:rPr>
      </w:pPr>
    </w:p>
    <w:p>
      <w:pPr>
        <w:pStyle w:val="5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II KRYTERIA OCEN Z RELIGII </w:t>
      </w:r>
    </w:p>
    <w:p>
      <w:pPr>
        <w:pStyle w:val="5"/>
        <w:rPr>
          <w:color w:val="auto"/>
          <w:sz w:val="28"/>
          <w:szCs w:val="28"/>
        </w:rPr>
      </w:pPr>
    </w:p>
    <w:p>
      <w:pPr>
        <w:pStyle w:val="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Ocena celująca </w:t>
      </w:r>
    </w:p>
    <w:p>
      <w:pPr>
        <w:pStyle w:val="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Ocenę celującą otrzymuje uczeń, który opanował pełny zakres wiedzy i umiejętności przewidziany programem nauczania oraz potrafi: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samodzielnie posługiwać się wiedzą dla celów teoretycznych i praktycznych,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włączać się w prace pozalekcyjne, np. w przygotowanie gazetek religijnych, montaży scenicznych, pomocy katechetycznych itp.,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uczestniczyć w konkursach wiedzy religijnej,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>twórczo uczestniczyć w życiu parafii np.: należy do organizacji i ruchów katolickich,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jego pilność, systematyczność, zainteresowanie, stosunek do przedmiotu nie budzi żadnych zastrzeżeń, </w:t>
      </w:r>
    </w:p>
    <w:p>
      <w:pPr>
        <w:pStyle w:val="5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poznane prawdy wiary stosuje w życiu. </w:t>
      </w:r>
    </w:p>
    <w:p>
      <w:pPr>
        <w:pStyle w:val="5"/>
        <w:rPr>
          <w:color w:val="auto"/>
          <w:sz w:val="23"/>
          <w:szCs w:val="23"/>
        </w:rPr>
      </w:pPr>
    </w:p>
    <w:p>
      <w:pPr>
        <w:pStyle w:val="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Ocena bardzo dobra </w:t>
      </w:r>
    </w:p>
    <w:p>
      <w:pPr>
        <w:pStyle w:val="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Ocenę bardzo dobrą otrzymuje uczeń, który opanował pełny zakres wiedzy i umiejętności przewidziany programem nauczania:</w:t>
      </w:r>
    </w:p>
    <w:p>
      <w:pPr>
        <w:pStyle w:val="5"/>
        <w:spacing w:after="246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>sprawnie posługuje się zdobytą wiedzą oraz stosuje ją do samodzielnego wykonywania zadań teoretycznych</w:t>
      </w:r>
      <w:r>
        <w:rPr>
          <w:color w:val="auto"/>
          <w:sz w:val="23"/>
          <w:szCs w:val="23"/>
        </w:rPr>
        <w:br w:type="textWrapping"/>
      </w:r>
      <w:r>
        <w:rPr>
          <w:color w:val="auto"/>
          <w:sz w:val="23"/>
          <w:szCs w:val="23"/>
        </w:rPr>
        <w:t xml:space="preserve"> i praktycznych ujętych w programie nauczania, </w:t>
      </w:r>
    </w:p>
    <w:p>
      <w:pPr>
        <w:pStyle w:val="5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wykazuje dobrą znajomość prawd wiary i pacierza, </w:t>
      </w:r>
    </w:p>
    <w:p>
      <w:pPr>
        <w:pStyle w:val="5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>Zna na pamięć Mały Katechizm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potrafi zastosować swoją wiedzę do rozwiązywania zadań i problemów w nowych sytuacjach,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pomaga w nauce kolegom słabszym i mniej zdolnym,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chętnie i systematycznie uczestniczy w życiu parafii,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Angażuje się na odpowiednim etapie edukacyjnym (klasa III i VI, VII, VIII) w przygotowanie go sakramentów św. </w:t>
      </w:r>
    </w:p>
    <w:p>
      <w:pPr>
        <w:pStyle w:val="5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jest  świadkiem wyznawanej wiary. </w:t>
      </w:r>
    </w:p>
    <w:p>
      <w:pPr>
        <w:pStyle w:val="5"/>
        <w:rPr>
          <w:color w:val="auto"/>
          <w:sz w:val="23"/>
          <w:szCs w:val="23"/>
        </w:rPr>
      </w:pPr>
    </w:p>
    <w:p>
      <w:pPr>
        <w:pStyle w:val="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Ocena dobra </w:t>
      </w:r>
    </w:p>
    <w:p>
      <w:pPr>
        <w:pStyle w:val="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Ocenę dobrą otrzymuje uczeń, który opanował pełny zakres wiedzy i umiejętności przewidziany programem nauczania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prezentuje wiadomości powiązane związkami logicznymi,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poprawnie rozumie uogólnienia i związki między nimi oraz wyjaśnia zjawiska wskazane przez nauczyciela,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stosuje wiedzę w sytuacjach teoretycznych i praktycznych inspirowanych przez nauczyciela,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>wykazujesię dobrą znajomością pacierza i prawd katechizmowych,</w:t>
      </w:r>
    </w:p>
    <w:p>
      <w:pPr>
        <w:pStyle w:val="5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wykazuje się dobrą umiejętnością stosowania zdobytych wiadomości. </w:t>
      </w:r>
    </w:p>
    <w:p>
      <w:pPr>
        <w:pStyle w:val="5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>Prowadzi zeszyt przedmiotowy i wywiązuje się z zadań domowych</w:t>
      </w:r>
    </w:p>
    <w:p>
      <w:pPr>
        <w:pStyle w:val="5"/>
        <w:rPr>
          <w:color w:val="auto"/>
          <w:sz w:val="23"/>
          <w:szCs w:val="23"/>
        </w:rPr>
      </w:pPr>
    </w:p>
    <w:p>
      <w:pPr>
        <w:pStyle w:val="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Ocena dostateczna </w:t>
      </w:r>
    </w:p>
    <w:p>
      <w:pPr>
        <w:pStyle w:val="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Ocenę dostateczną otrzymuje uczeń, który opanował pełny zakres wiedzy i umiejętności przewidziany programem nauczania</w:t>
      </w:r>
    </w:p>
    <w:p>
      <w:pPr>
        <w:pStyle w:val="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Ocenę tę otrzymuje uczeń, który: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potrafi wykonać zadania teoretyczne i praktyczne o średnim poziomie trudności,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opanował łatwe, całkowicie niezbędne wiadomości, postawy i umiejętności,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wykazuje się wiadomościami podstawowymi, które łączy w logiczne związki,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poprawnie rozumie podstawowe uogólnienia oraz wyjaśnia ważniejsze zjawiska z pomocą nauczyciela,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wykorzystuje przy pomocy nauczyciela zdobyte wiadomości dla celów praktycznych i teoretycznych,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wykazuje się podstawową znajomością pacierza, </w:t>
      </w:r>
    </w:p>
    <w:p>
      <w:pPr>
        <w:pStyle w:val="5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prezentuje przeciętną pilność, systematyczność i zainteresowanie przedmiotem. </w:t>
      </w:r>
    </w:p>
    <w:p>
      <w:pPr>
        <w:pStyle w:val="5"/>
        <w:rPr>
          <w:color w:val="auto"/>
          <w:sz w:val="23"/>
          <w:szCs w:val="23"/>
        </w:rPr>
      </w:pPr>
    </w:p>
    <w:p>
      <w:pPr>
        <w:pStyle w:val="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Ocena dopuszczająca </w:t>
      </w:r>
    </w:p>
    <w:p>
      <w:pPr>
        <w:pStyle w:val="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Ocenę dopuszczającą otrzymuje uczeń, który opanował pełny zakres wiedzy i umiejętności przewidziany programem nauczania oraz: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luźno wiąże ze sobą wiadomości programowe,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prezentuje mało zadawalający poziom postaw i umiejętności,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potrafi stosować wiedzę jedynie przy dużej pomocy nauczyciela,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podczas przekazywania wiadomości popełnia liczne błędy,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posiada problemy ze znajomością pacierza, </w:t>
      </w:r>
    </w:p>
    <w:p>
      <w:pPr>
        <w:pStyle w:val="5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>wykazuje poprawny stosunek do religii.</w:t>
      </w:r>
    </w:p>
    <w:p>
      <w:pPr>
        <w:pStyle w:val="5"/>
        <w:rPr>
          <w:color w:val="auto"/>
          <w:sz w:val="23"/>
          <w:szCs w:val="23"/>
        </w:rPr>
      </w:pPr>
    </w:p>
    <w:p>
      <w:pPr>
        <w:pStyle w:val="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Ocena niedostateczna </w:t>
      </w:r>
    </w:p>
    <w:p>
      <w:pPr>
        <w:pStyle w:val="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Ocenę niedostateczną otrzymuje uczeń, który: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nie potrafi logicznie powiązać podawanych wiadomości, </w:t>
      </w:r>
    </w:p>
    <w:p>
      <w:pPr>
        <w:pStyle w:val="5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wykazuje zupełny brak umiejętności stosowania zdobytej wiedzy,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podczas przekazywania informacji popełnia bardzo liczne błędy,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nie wykazuje się znajomością pacierza,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nie posiada zeszytu lub dość często nie przynosi go na lekcję,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lekceważy przedmiot,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nieodpowiednio zachowuje się na lekcji,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opuszcza lekcje religii, </w:t>
      </w:r>
    </w:p>
    <w:p>
      <w:pPr>
        <w:pStyle w:val="5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>wyraża lekceważący stosunek do wartości religijnych.</w:t>
      </w:r>
    </w:p>
    <w:p>
      <w:pPr>
        <w:pStyle w:val="5"/>
        <w:rPr>
          <w:color w:val="auto"/>
          <w:sz w:val="23"/>
          <w:szCs w:val="23"/>
        </w:rPr>
      </w:pPr>
    </w:p>
    <w:p>
      <w:pPr>
        <w:pStyle w:val="5"/>
        <w:rPr>
          <w:color w:val="auto"/>
          <w:sz w:val="23"/>
          <w:szCs w:val="23"/>
        </w:rPr>
      </w:pPr>
    </w:p>
    <w:p>
      <w:pPr>
        <w:pStyle w:val="5"/>
        <w:rPr>
          <w:color w:val="auto"/>
          <w:sz w:val="23"/>
          <w:szCs w:val="23"/>
        </w:rPr>
      </w:pPr>
    </w:p>
    <w:p>
      <w:pPr>
        <w:pStyle w:val="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OBSZARY AKTYWNOŚCI UCZNIA PODLEGAJĄCE OCENIE.</w:t>
      </w:r>
    </w:p>
    <w:p>
      <w:pPr>
        <w:pStyle w:val="5"/>
        <w:rPr>
          <w:color w:val="auto"/>
          <w:sz w:val="28"/>
          <w:szCs w:val="28"/>
        </w:rPr>
      </w:pPr>
    </w:p>
    <w:p>
      <w:pPr>
        <w:pStyle w:val="5"/>
        <w:rPr>
          <w:color w:val="auto"/>
          <w:sz w:val="28"/>
          <w:szCs w:val="28"/>
        </w:rPr>
      </w:pPr>
    </w:p>
    <w:p>
      <w:pPr>
        <w:pStyle w:val="5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Na lekcjach religii oceniane będą następujące obszary aktywności uczniów: </w:t>
      </w:r>
    </w:p>
    <w:p>
      <w:pPr>
        <w:pStyle w:val="5"/>
        <w:rPr>
          <w:color w:val="auto"/>
          <w:sz w:val="23"/>
          <w:szCs w:val="23"/>
        </w:rPr>
      </w:pPr>
    </w:p>
    <w:p>
      <w:pPr>
        <w:pStyle w:val="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Sprawdziany wiadomości i testy diagnozujące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Są obowiązkowe, zapowiadane uczniom z tygodniowym wyprzedzeniem. Poprawa sprawdzianu odbywa się w ciągu 1 tygodnia.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>Powtórzenia materiału są zapowiadane przed każdym sprawdzianem.</w:t>
      </w:r>
    </w:p>
    <w:p>
      <w:pPr>
        <w:pStyle w:val="5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Uczniowie znają zakres materiału przewidzianego do kontroli. </w:t>
      </w:r>
    </w:p>
    <w:p>
      <w:pPr>
        <w:pStyle w:val="5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>Kartkówki trwają 15-20 minut, mogą być przeprowadzone bez zapowiedzi, a mogą obejmujmować materiał przerobiony do trzech lekcji wstecz.</w:t>
      </w:r>
    </w:p>
    <w:p>
      <w:pPr>
        <w:pStyle w:val="5"/>
        <w:rPr>
          <w:color w:val="auto"/>
          <w:sz w:val="23"/>
          <w:szCs w:val="23"/>
        </w:rPr>
      </w:pPr>
    </w:p>
    <w:p>
      <w:pPr>
        <w:pStyle w:val="5"/>
        <w:rPr>
          <w:color w:val="auto"/>
          <w:sz w:val="23"/>
          <w:szCs w:val="23"/>
        </w:rPr>
      </w:pPr>
    </w:p>
    <w:p>
      <w:pPr>
        <w:pStyle w:val="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Prace domowe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Kontrolowane na bieżąco.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Mogą być pisemne, ustne lub mogą polegać na przygotowaniu określonych materiałów potrzebnych na lekcję. </w:t>
      </w:r>
    </w:p>
    <w:p>
      <w:pPr>
        <w:pStyle w:val="5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>Mogą być krótkie i długoterminowe.</w:t>
      </w:r>
    </w:p>
    <w:p>
      <w:pPr>
        <w:pStyle w:val="5"/>
        <w:rPr>
          <w:color w:val="auto"/>
          <w:sz w:val="23"/>
          <w:szCs w:val="23"/>
        </w:rPr>
      </w:pPr>
    </w:p>
    <w:p>
      <w:pPr>
        <w:pStyle w:val="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Prowadzenie zeszytu przedmiotowego </w:t>
      </w:r>
      <w:r>
        <w:rPr>
          <w:color w:val="auto"/>
          <w:sz w:val="23"/>
          <w:szCs w:val="23"/>
        </w:rPr>
        <w:t xml:space="preserve">(zeszytu ćwiczeń)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>Uczeń obowiązkowo prowadzi zeszyt. (z wyłączeniem klasy III, gdzie zaszyt zastępuje książka z ćwiczeniami)</w:t>
      </w:r>
    </w:p>
    <w:p>
      <w:pPr>
        <w:pStyle w:val="5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Zeszyt powinien być prowadzony systematycznie i starannie. </w:t>
      </w:r>
    </w:p>
    <w:p>
      <w:pPr>
        <w:pStyle w:val="5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>W każdym semestrze uczeń otrzymuje ocenę za prowadzenie zeszytu.</w:t>
      </w:r>
    </w:p>
    <w:p>
      <w:pPr>
        <w:pStyle w:val="5"/>
        <w:rPr>
          <w:color w:val="auto"/>
          <w:sz w:val="23"/>
          <w:szCs w:val="23"/>
        </w:rPr>
      </w:pPr>
    </w:p>
    <w:p>
      <w:pPr>
        <w:pStyle w:val="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Wypowiedzi ustne </w:t>
      </w:r>
    </w:p>
    <w:p>
      <w:pPr>
        <w:pStyle w:val="5"/>
        <w:spacing w:after="30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Uczniowie mogą być odpytywani z 3 ostatnich lekcji, podczas oceniania odpowiedzi ustnej brane są pod uwagę następujące elementy: </w:t>
      </w:r>
    </w:p>
    <w:p>
      <w:pPr>
        <w:pStyle w:val="5"/>
        <w:spacing w:after="3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poprawność merytoryczna, </w:t>
      </w:r>
    </w:p>
    <w:p>
      <w:pPr>
        <w:pStyle w:val="5"/>
        <w:spacing w:after="3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stopień rozumienia omawianego zagadnienia, </w:t>
      </w:r>
    </w:p>
    <w:p>
      <w:pPr>
        <w:pStyle w:val="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samodzielność wypowiedzi.</w:t>
      </w:r>
    </w:p>
    <w:p>
      <w:pPr>
        <w:pStyle w:val="5"/>
        <w:rPr>
          <w:color w:val="auto"/>
          <w:sz w:val="23"/>
          <w:szCs w:val="23"/>
        </w:rPr>
      </w:pPr>
    </w:p>
    <w:p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Aktywność na lekcji </w:t>
      </w:r>
    </w:p>
    <w:p>
      <w:pPr>
        <w:pStyle w:val="5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>Uczniowie za aktywność na lekcji otrzymują plusy (3 plusy = bardzo dobry). Oraz mogą zgłosić w semestrze dwa razy nieprzygotowanie do lekcji.</w:t>
      </w:r>
    </w:p>
    <w:p>
      <w:pPr>
        <w:pStyle w:val="5"/>
        <w:rPr>
          <w:color w:val="auto"/>
          <w:sz w:val="23"/>
          <w:szCs w:val="23"/>
        </w:rPr>
      </w:pPr>
    </w:p>
    <w:p>
      <w:pPr>
        <w:pStyle w:val="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Ocena pracy domowej: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Uczeń ma obowiązek zgłosić każdy brak zadania.  </w:t>
      </w:r>
    </w:p>
    <w:p>
      <w:pPr>
        <w:pStyle w:val="5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Niezgłoszony brak zadania jest podstawą do wystawienia oceny niedostatecznej. </w:t>
      </w:r>
    </w:p>
    <w:p>
      <w:pPr>
        <w:pStyle w:val="5"/>
        <w:rPr>
          <w:color w:val="auto"/>
          <w:sz w:val="23"/>
          <w:szCs w:val="23"/>
        </w:rPr>
      </w:pPr>
    </w:p>
    <w:p>
      <w:pPr>
        <w:pStyle w:val="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Ocena z odpowiedzi ustnej: </w:t>
      </w:r>
    </w:p>
    <w:p>
      <w:pPr>
        <w:pStyle w:val="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Podczas oceniania odpowiedzi ustnej brane są pod uwagę następujące elementy: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wybrany poziom wymagań (zależy od możliwości intelektualnych ucznia), poprawność merytoryczna i językowa,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stopień rozumienia omawianego zagadnienia, </w:t>
      </w:r>
    </w:p>
    <w:p>
      <w:pPr>
        <w:pStyle w:val="5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samodzielność rozwiązania i wypowiedzi. </w:t>
      </w:r>
    </w:p>
    <w:p>
      <w:pPr>
        <w:pStyle w:val="5"/>
        <w:rPr>
          <w:color w:val="auto"/>
          <w:sz w:val="23"/>
          <w:szCs w:val="23"/>
        </w:rPr>
      </w:pPr>
    </w:p>
    <w:p>
      <w:pPr>
        <w:pStyle w:val="5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Ocena aktywności na lekcji: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 xml:space="preserve">częste zgłaszanie się na lekcji i udzielanie poprawnych odpowiedzi oceniane jest plusem; trzy plusy są równoznaczne z oceną bardzo dobrą, </w:t>
      </w:r>
    </w:p>
    <w:p>
      <w:pPr>
        <w:pStyle w:val="5"/>
        <w:spacing w:after="9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</w:t>
      </w:r>
      <w:r>
        <w:rPr>
          <w:color w:val="auto"/>
          <w:sz w:val="23"/>
          <w:szCs w:val="23"/>
        </w:rPr>
        <w:t>za brak zeszytu, zeszytu ćwiczeń, pomocy potrzebnych do lekcji uczeń otrzymuje minus; trzy minusy to ocena niedostateczna, traktowana tak, jak ocena za braki zadań.</w:t>
      </w:r>
    </w:p>
    <w:p>
      <w:pPr>
        <w:pStyle w:val="5"/>
        <w:spacing w:after="9"/>
        <w:rPr>
          <w:color w:val="auto"/>
          <w:sz w:val="23"/>
          <w:szCs w:val="23"/>
        </w:rPr>
      </w:pPr>
    </w:p>
    <w:p>
      <w:pPr>
        <w:pStyle w:val="5"/>
        <w:spacing w:after="9"/>
        <w:rPr>
          <w:color w:val="auto"/>
          <w:sz w:val="23"/>
          <w:szCs w:val="23"/>
        </w:rPr>
      </w:pPr>
    </w:p>
    <w:p>
      <w:pPr>
        <w:pStyle w:val="5"/>
        <w:spacing w:after="9"/>
        <w:rPr>
          <w:color w:val="auto"/>
          <w:sz w:val="23"/>
          <w:szCs w:val="23"/>
        </w:rPr>
      </w:pPr>
    </w:p>
    <w:p>
      <w:pPr>
        <w:pStyle w:val="5"/>
        <w:spacing w:after="9"/>
        <w:rPr>
          <w:color w:val="auto"/>
          <w:sz w:val="23"/>
          <w:szCs w:val="23"/>
        </w:rPr>
      </w:pPr>
    </w:p>
    <w:p>
      <w:pPr>
        <w:pStyle w:val="5"/>
        <w:spacing w:after="9"/>
        <w:ind w:firstLine="708"/>
        <w:rPr>
          <w:color w:val="auto"/>
          <w:sz w:val="23"/>
          <w:szCs w:val="23"/>
        </w:rPr>
      </w:pPr>
      <w:r>
        <w:rPr>
          <w:color w:val="auto"/>
        </w:rPr>
        <w:t>Inne ustalenia co do systemu oceniania znajdują się w Wewnątrzszkolnym Systemie Oceniania obowiązującym w Zespole Szkół w Głuchowie oraz w zasadach oceniania opracowanych przez Komisję Wychowania Katolickiego Konferencji Episkopatu Polski.</w:t>
      </w:r>
    </w:p>
    <w:sectPr>
      <w:pgSz w:w="11906" w:h="17338"/>
      <w:pgMar w:top="1675" w:right="347" w:bottom="1377" w:left="868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Helvetica Neue"/>
    <w:panose1 w:val="020F0502020204030204"/>
    <w:charset w:val="EE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A3"/>
    <w:rsid w:val="000430EC"/>
    <w:rsid w:val="00100839"/>
    <w:rsid w:val="00183E6D"/>
    <w:rsid w:val="002115EB"/>
    <w:rsid w:val="002A4541"/>
    <w:rsid w:val="002C627A"/>
    <w:rsid w:val="002D4F43"/>
    <w:rsid w:val="00391CDD"/>
    <w:rsid w:val="003F2612"/>
    <w:rsid w:val="00440BD7"/>
    <w:rsid w:val="00487192"/>
    <w:rsid w:val="004C5B02"/>
    <w:rsid w:val="004D3927"/>
    <w:rsid w:val="004E0628"/>
    <w:rsid w:val="004E2D90"/>
    <w:rsid w:val="006E276F"/>
    <w:rsid w:val="006F4630"/>
    <w:rsid w:val="00711CA3"/>
    <w:rsid w:val="00761229"/>
    <w:rsid w:val="00774DFD"/>
    <w:rsid w:val="007964B4"/>
    <w:rsid w:val="008374AC"/>
    <w:rsid w:val="00842277"/>
    <w:rsid w:val="00842DCE"/>
    <w:rsid w:val="008E37A2"/>
    <w:rsid w:val="00924A2A"/>
    <w:rsid w:val="009A65E5"/>
    <w:rsid w:val="009C77F6"/>
    <w:rsid w:val="00A17506"/>
    <w:rsid w:val="00B92C54"/>
    <w:rsid w:val="00C47D77"/>
    <w:rsid w:val="00CA4655"/>
    <w:rsid w:val="00D57B01"/>
    <w:rsid w:val="00DA0A9F"/>
    <w:rsid w:val="00DA4806"/>
    <w:rsid w:val="00DB53B4"/>
    <w:rsid w:val="00DC433D"/>
    <w:rsid w:val="00E81E88"/>
    <w:rsid w:val="00E94447"/>
    <w:rsid w:val="00F253D8"/>
    <w:rsid w:val="6EFF30C2"/>
    <w:rsid w:val="7ADF29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1234</Words>
  <Characters>7409</Characters>
  <Lines>61</Lines>
  <Paragraphs>17</Paragraphs>
  <TotalTime>1</TotalTime>
  <ScaleCrop>false</ScaleCrop>
  <LinksUpToDate>false</LinksUpToDate>
  <CharactersWithSpaces>8626</CharactersWithSpaces>
  <Application>WPS Office_4.4.1.7616_F1E327BC-269C-435d-A152-05C5408002CA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2020-09-22T20:40:00Z</dcterms:created>
  <dc:creator>Martusia</dc:creator>
  <cp:lastModifiedBy>mentor</cp:lastModifiedBy>
  <dcterms:modified xsi:type="dcterms:W3CDTF">2022-09-19T13:09:56Z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1033-4.4.1.7616</vt:lpwstr>
  </property>
</Properties>
</file>